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C7F31" w14:textId="4583D452" w:rsidR="003A5B22" w:rsidRDefault="00262401">
      <w:pPr>
        <w:pStyle w:val="DefaultText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18E2F9A0" wp14:editId="5BB18D3A">
                <wp:simplePos x="0" y="0"/>
                <wp:positionH relativeFrom="column">
                  <wp:posOffset>1005840</wp:posOffset>
                </wp:positionH>
                <wp:positionV relativeFrom="paragraph">
                  <wp:posOffset>0</wp:posOffset>
                </wp:positionV>
                <wp:extent cx="4754880" cy="914400"/>
                <wp:effectExtent l="0" t="0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16BCB" w14:textId="77777777" w:rsidR="002D12AD" w:rsidRPr="00BE695E" w:rsidRDefault="002D12AD">
                            <w:pPr>
                              <w:pStyle w:val="BodyText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E695E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Department of the Secretary of State</w:t>
                            </w:r>
                          </w:p>
                          <w:p w14:paraId="7DD11320" w14:textId="77777777" w:rsidR="002D12AD" w:rsidRPr="00BE695E" w:rsidRDefault="002D12AD">
                            <w:pPr>
                              <w:pStyle w:val="BodyText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14:paraId="58D79E4C" w14:textId="77777777" w:rsidR="002D12AD" w:rsidRPr="00BE695E" w:rsidRDefault="002D12AD">
                            <w:pPr>
                              <w:pStyle w:val="BodyText2"/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BE695E">
                              <w:rPr>
                                <w:rFonts w:ascii="Times New Roman" w:hAnsi="Times New Roman"/>
                                <w:color w:val="000000"/>
                                <w:sz w:val="28"/>
                                <w:szCs w:val="28"/>
                              </w:rPr>
                              <w:t>Bureau of Corporations, Elections and Commissions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2F9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9.2pt;margin-top:0;width:374.4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C0K8QEAAMYDAAAOAAAAZHJzL2Uyb0RvYy54bWysU9tu2zAMfR+wfxD0vtjJ3DU14hRdiw4D&#10;ugvQ7gMYWY6F2aJGKbGzrx8lp1m6vQ17ESSSOjrnkFpdj30n9pq8QVvJ+SyXQluFtbHbSn57un+z&#10;lMIHsDV0aHUlD9rL6/XrV6vBlXqBLXa1JsEg1peDq2QbgiuzzKtW9+Bn6LTlZIPUQ+AjbbOaYGD0&#10;vssWef4uG5BqR6i09xy9m5JynfCbRqvwpWm8DqKrJHMLaaW0buKarVdQbglca9SRBvwDix6M5UdP&#10;UHcQQOzI/AXVG0XosQkzhX2GTWOUThpYzTz/Q81jC04nLWyOdyeb/P+DVZ/3X0mYupKFFBZ6btGT&#10;HoN4j6N4G90ZnC+56NFxWRg5zF1OSr17QPXdC4u3LditviHCodVQM7t5vJmdXZ1wfATZDJ+w5mdg&#10;FzABjQ310To2QzA6d+lw6kykojhYXF4UyyWnFOeu5kWRp9ZlUD7fduTDB429iJtKEnc+ocP+wYfI&#10;BsrnkviYxXvTdan7nX0R4MIYSewj4Yl6GDfj0Y0N1gfWQTgNEw8/b1qkn1IMPEiV9D92QFqK7qNl&#10;LxJbnrx0KC4uF6yCzjOb8wxYxVCVDFJM29swTevOkdm2/NLkvsUb9q8xSVo0emJ15M3DkhQfBztO&#10;4/k5Vf3+futfAAAA//8DAFBLAwQUAAYACAAAACEAQEHWJtsAAAAIAQAADwAAAGRycy9kb3ducmV2&#10;LnhtbEyPwU7DMBBE70j8g7VI3KhNlUIb4lQIxBVEgUq9beNtEhGvo9htwt+znOhxdkazb4r15Dt1&#10;oiG2gS3czgwo4iq4lmsLnx8vN0tQMSE77AKThR+KsC4vLwrMXRj5nU6bVCsp4ZijhSalPtc6Vg15&#10;jLPQE4t3CIPHJHKotRtwlHLf6bkxd9pjy/KhwZ6eGqq+N0dv4ev1sNtm5q1+9ot+DJPR7Ffa2uur&#10;6fEBVKIp/YfhD1/QoRSmfTiyi6oTvVhmErUgi8Remfs5qL3cs8yALgt9PqD8BQAA//8DAFBLAQIt&#10;ABQABgAIAAAAIQC2gziS/gAAAOEBAAATAAAAAAAAAAAAAAAAAAAAAABbQ29udGVudF9UeXBlc10u&#10;eG1sUEsBAi0AFAAGAAgAAAAhADj9If/WAAAAlAEAAAsAAAAAAAAAAAAAAAAALwEAAF9yZWxzLy5y&#10;ZWxzUEsBAi0AFAAGAAgAAAAhAOvULQrxAQAAxgMAAA4AAAAAAAAAAAAAAAAALgIAAGRycy9lMm9E&#10;b2MueG1sUEsBAi0AFAAGAAgAAAAhAEBB1ibbAAAACAEAAA8AAAAAAAAAAAAAAAAASwQAAGRycy9k&#10;b3ducmV2LnhtbFBLBQYAAAAABAAEAPMAAABTBQAAAAA=&#10;" o:allowincell="f" filled="f" stroked="f">
                <v:textbox>
                  <w:txbxContent>
                    <w:p w14:paraId="19416BCB" w14:textId="77777777" w:rsidR="002D12AD" w:rsidRPr="00BE695E" w:rsidRDefault="002D12AD">
                      <w:pPr>
                        <w:pStyle w:val="BodyText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BE695E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Department of the Secretary of State</w:t>
                      </w:r>
                    </w:p>
                    <w:p w14:paraId="7DD11320" w14:textId="77777777" w:rsidR="002D12AD" w:rsidRPr="00BE695E" w:rsidRDefault="002D12AD">
                      <w:pPr>
                        <w:pStyle w:val="BodyText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</w:p>
                    <w:p w14:paraId="58D79E4C" w14:textId="77777777" w:rsidR="002D12AD" w:rsidRPr="00BE695E" w:rsidRDefault="002D12AD">
                      <w:pPr>
                        <w:pStyle w:val="BodyText2"/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</w:pPr>
                      <w:r w:rsidRPr="00BE695E">
                        <w:rPr>
                          <w:rFonts w:ascii="Times New Roman" w:hAnsi="Times New Roman"/>
                          <w:color w:val="000000"/>
                          <w:sz w:val="28"/>
                          <w:szCs w:val="28"/>
                        </w:rPr>
                        <w:t>Bureau of Corporations, Elections and Commissions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568F3448" wp14:editId="6D4A791C">
                <wp:simplePos x="0" y="0"/>
                <wp:positionH relativeFrom="column">
                  <wp:posOffset>-182880</wp:posOffset>
                </wp:positionH>
                <wp:positionV relativeFrom="paragraph">
                  <wp:posOffset>0</wp:posOffset>
                </wp:positionV>
                <wp:extent cx="1097280" cy="146304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MON_1001494693"/>
                          <w:bookmarkEnd w:id="0"/>
                          <w:p w14:paraId="5F080328" w14:textId="77777777" w:rsidR="002D12AD" w:rsidRDefault="002D12A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object w:dxaOrig="2251" w:dyaOrig="2731" w14:anchorId="56DED35E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9.4pt;height:1in" fillcolor="window">
                                  <v:imagedata r:id="rId8" o:title=""/>
                                </v:shape>
                                <o:OLEObject Type="Embed" ProgID="Word.Picture.8" ShapeID="_x0000_i1026" DrawAspect="Content" ObjectID="_1681718532" r:id="rId9"/>
                              </w:object>
                            </w:r>
                          </w:p>
                          <w:p w14:paraId="516DEC13" w14:textId="77777777" w:rsidR="002D12AD" w:rsidRDefault="002D12AD">
                            <w:pPr>
                              <w:jc w:val="center"/>
                              <w:rPr>
                                <w:color w:val="0000FF"/>
                              </w:rPr>
                            </w:pPr>
                          </w:p>
                          <w:p w14:paraId="010666E1" w14:textId="6B957238" w:rsidR="002D12AD" w:rsidRDefault="005A5F13">
                            <w:pPr>
                              <w:pStyle w:val="BodyText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Shenna Bellows</w:t>
                            </w:r>
                          </w:p>
                          <w:p w14:paraId="6DA56E46" w14:textId="77777777" w:rsidR="002D12AD" w:rsidRDefault="002D12AD">
                            <w:pPr>
                              <w:pStyle w:val="BodyText"/>
                              <w:jc w:val="center"/>
                              <w:rPr>
                                <w:i/>
                                <w:color w:val="0000FF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</w:rPr>
                              <w:t>Secretary of State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8F3448" id="Text Box 2" o:spid="_x0000_s1027" type="#_x0000_t202" style="position:absolute;margin-left:-14.4pt;margin-top:0;width:86.4pt;height:11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4iT9AEAAM4DAAAOAAAAZHJzL2Uyb0RvYy54bWysU9tu2zAMfR+wfxD0vthOs16MOEXXosOA&#10;rhvQ7gMYWY6F2aJGKbGzrx8lp2m2vQ17EcSLDs8hqeX12Hdip8kbtJUsZrkU2iqsjd1U8tvz/btL&#10;KXwAW0OHVldyr728Xr19sxxcqefYYldrEgxifTm4SrYhuDLLvGp1D36GTlsONkg9BDZpk9UEA6P3&#10;XTbP8/NsQKododLes/duCspVwm8arcKXpvE6iK6SzC2kk9K5jme2WkK5IXCtUQca8A8sejCWix6h&#10;7iCA2JL5C6o3itBjE2YK+wybxiidNLCaIv9DzVMLTict3Bzvjm3y/w9WPe6+kjB1Jc+ksNDziJ71&#10;GMQHHMU8dmdwvuSkJ8dpYWQ3Tzkp9e4B1XcvLN62YDf6hgiHVkPN7Ir4Mjt5OuH4CLIePmPNZWAb&#10;MAGNDfWxddwMweg8pf1xMpGKiiXzq4v5JYcUx4rF+Vm+SLPLoHx57siHjxp7ES+VJB59gofdgw+R&#10;DpQvKbGaxXvTdWn8nf3NwYnRk+hHxhP3MK7H1KekLUpbY71nPYTTUvEn4EuL9FOKgReqkv7HFkhL&#10;0X2y3JOrYsGcRUjG4v3FnA06jaxPI2AVQ1UySDFdb8O0tVtHZtNypWkKFm+4j41JCl9ZHejz0iTh&#10;hwWPW3lqp6zXb7j6BQAA//8DAFBLAwQUAAYACAAAACEA7nqFQtwAAAAIAQAADwAAAGRycy9kb3du&#10;cmV2LnhtbEyPzU7DMBCE70i8g7VI3FqbEFAJ2VQIxBVE+ZG4ufE2iYjXUew24e3ZnuhtVrOa+aZc&#10;z75XBxpjFxjhamlAEdfBddwgfLw/L1agYrLsbB+YEH4pwro6Pytt4cLEb3TYpEZJCMfCIrQpDYXW&#10;sW7J27gMA7F4uzB6m+QcG+1GO0m473VmzK32tmNpaO1Ajy3VP5u9R/h82X1/5ea1efI3wxRmo9nf&#10;acTLi/nhHlSiOf0/wxFf0KESpm3Ys4uqR1hkK0FPCLLoaOe5iC1Cdm1y0FWpTwdUfwAAAP//AwBQ&#10;SwECLQAUAAYACAAAACEAtoM4kv4AAADhAQAAEwAAAAAAAAAAAAAAAAAAAAAAW0NvbnRlbnRfVHlw&#10;ZXNdLnhtbFBLAQItABQABgAIAAAAIQA4/SH/1gAAAJQBAAALAAAAAAAAAAAAAAAAAC8BAABfcmVs&#10;cy8ucmVsc1BLAQItABQABgAIAAAAIQBgn4iT9AEAAM4DAAAOAAAAAAAAAAAAAAAAAC4CAABkcnMv&#10;ZTJvRG9jLnhtbFBLAQItABQABgAIAAAAIQDueoVC3AAAAAgBAAAPAAAAAAAAAAAAAAAAAE4EAABk&#10;cnMvZG93bnJldi54bWxQSwUGAAAAAAQABADzAAAAVwUAAAAA&#10;" o:allowincell="f" filled="f" stroked="f">
                <v:textbox>
                  <w:txbxContent>
                    <w:bookmarkStart w:id="1" w:name="_MON_1001494693"/>
                    <w:bookmarkEnd w:id="1"/>
                    <w:p w14:paraId="5F080328" w14:textId="77777777" w:rsidR="002D12AD" w:rsidRDefault="002D12AD">
                      <w:pPr>
                        <w:jc w:val="center"/>
                        <w:rPr>
                          <w:color w:val="0000FF"/>
                        </w:rPr>
                      </w:pPr>
                      <w:r>
                        <w:rPr>
                          <w:color w:val="000000"/>
                        </w:rPr>
                        <w:object w:dxaOrig="2251" w:dyaOrig="2731" w14:anchorId="56DED35E">
                          <v:shape id="_x0000_i1026" type="#_x0000_t75" style="width:59.4pt;height:1in" fillcolor="window">
                            <v:imagedata r:id="rId8" o:title=""/>
                          </v:shape>
                          <o:OLEObject Type="Embed" ProgID="Word.Picture.8" ShapeID="_x0000_i1026" DrawAspect="Content" ObjectID="_1681718532" r:id="rId10"/>
                        </w:object>
                      </w:r>
                    </w:p>
                    <w:p w14:paraId="516DEC13" w14:textId="77777777" w:rsidR="002D12AD" w:rsidRDefault="002D12AD">
                      <w:pPr>
                        <w:jc w:val="center"/>
                        <w:rPr>
                          <w:color w:val="0000FF"/>
                        </w:rPr>
                      </w:pPr>
                    </w:p>
                    <w:p w14:paraId="010666E1" w14:textId="6B957238" w:rsidR="002D12AD" w:rsidRDefault="005A5F13">
                      <w:pPr>
                        <w:pStyle w:val="BodyText"/>
                        <w:jc w:val="center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Shenna Bellows</w:t>
                      </w:r>
                    </w:p>
                    <w:p w14:paraId="6DA56E46" w14:textId="77777777" w:rsidR="002D12AD" w:rsidRDefault="002D12AD">
                      <w:pPr>
                        <w:pStyle w:val="BodyText"/>
                        <w:jc w:val="center"/>
                        <w:rPr>
                          <w:i/>
                          <w:color w:val="0000FF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</w:rPr>
                        <w:t>Secretary of State</w:t>
                      </w:r>
                    </w:p>
                  </w:txbxContent>
                </v:textbox>
              </v:shape>
            </w:pict>
          </mc:Fallback>
        </mc:AlternateContent>
      </w:r>
    </w:p>
    <w:p w14:paraId="6E185D67" w14:textId="77777777" w:rsidR="003A5B22" w:rsidRDefault="003A5B22"/>
    <w:p w14:paraId="37C43A1F" w14:textId="77777777" w:rsidR="003A5B22" w:rsidRDefault="003A5B22"/>
    <w:p w14:paraId="7DF67AEB" w14:textId="1F61347F" w:rsidR="003A5B22" w:rsidRDefault="0026240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ED5A118" wp14:editId="3E74BC1B">
                <wp:simplePos x="0" y="0"/>
                <wp:positionH relativeFrom="column">
                  <wp:posOffset>5394960</wp:posOffset>
                </wp:positionH>
                <wp:positionV relativeFrom="paragraph">
                  <wp:posOffset>162560</wp:posOffset>
                </wp:positionV>
                <wp:extent cx="1554480" cy="73152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448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1EFB8F" w14:textId="77777777" w:rsidR="002D12AD" w:rsidRDefault="002D12AD">
                            <w:pPr>
                              <w:pStyle w:val="BodyText3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</w:p>
                          <w:p w14:paraId="5DA5803A" w14:textId="77777777" w:rsidR="002D12AD" w:rsidRDefault="002D12AD">
                            <w:pPr>
                              <w:pStyle w:val="BodyText3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</w:p>
                          <w:p w14:paraId="313524C3" w14:textId="77777777" w:rsidR="002D12AD" w:rsidRDefault="002D12AD">
                            <w:pPr>
                              <w:pStyle w:val="BodyText3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</w:p>
                          <w:p w14:paraId="5ED011B3" w14:textId="77777777" w:rsidR="002D12AD" w:rsidRDefault="002D12AD">
                            <w:pPr>
                              <w:pStyle w:val="BodyText3"/>
                              <w:jc w:val="left"/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000000"/>
                                <w:sz w:val="16"/>
                              </w:rPr>
                              <w:t>Julie L. Flynn</w:t>
                            </w:r>
                          </w:p>
                          <w:p w14:paraId="6F43D717" w14:textId="77777777" w:rsidR="002D12AD" w:rsidRDefault="002D12AD">
                            <w:pPr>
                              <w:pStyle w:val="BodyText3"/>
                              <w:jc w:val="left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</w:rPr>
                              <w:t>Deputy Secretary of State</w:t>
                            </w:r>
                          </w:p>
                          <w:p w14:paraId="189F901C" w14:textId="77777777" w:rsidR="002D12AD" w:rsidRDefault="002D12AD">
                            <w:pPr>
                              <w:pStyle w:val="BodyText3"/>
                              <w:jc w:val="left"/>
                              <w:rPr>
                                <w:rFonts w:ascii="Times New Roman" w:hAnsi="Times New Roman"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3C68344D" w14:textId="77777777" w:rsidR="002D12AD" w:rsidRDefault="002D12AD">
                            <w:pPr>
                              <w:pStyle w:val="BodyText3"/>
                              <w:jc w:val="left"/>
                              <w:rPr>
                                <w:rFonts w:ascii="Times New Roman" w:hAnsi="Times New Roman"/>
                                <w:i/>
                                <w:color w:val="0000FF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D5A118" id="Text Box 4" o:spid="_x0000_s1028" type="#_x0000_t202" style="position:absolute;margin-left:424.8pt;margin-top:12.8pt;width:122.4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Xqf9AEAAM0DAAAOAAAAZHJzL2Uyb0RvYy54bWysU9uO0zAQfUfiHyy/0zQlZZeo6WrZ1SKk&#10;5SLt8gFTx2ksEo8Zu03K1zN22lLgDfFi2Z7xmXPOjFc3Y9+JvSZv0FYyn82l0FZhbey2kl+fH15d&#10;S+ED2Bo6tLqSB+3lzfrli9XgSr3AFrtak2AQ68vBVbINwZVZ5lWre/AzdNpysEHqIfCRtllNMDB6&#10;32WL+fxNNiDVjlBp7/n2fgrKdcJvGq3C56bxOoiukswtpJXSuolrtl5BuSVwrVFHGvAPLHowloue&#10;oe4hgNiR+QuqN4rQYxNmCvsMm8YonTSwmnz+h5qnFpxOWtgc7842+f8Hqz7tv5AwNfdOCgs9t+hZ&#10;j0G8w1EU0Z3B+ZKTnhynhZGvY2ZU6t0jqm9eWLxrwW71LREOrYaa2eXxZXbxdMLxEWQzfMSay8Au&#10;YAIaG+ojIJshGJ27dDh3JlJRseRyWRTXHFIcu3qdLxepdRmUp9eOfHivsRdxU0nizid02D/6ENlA&#10;eUqJxSw+mK5L3e/sbxecGG8S+0h4oh7GzZhsWpxM2WB9YDmE00zxH+BNi/RDioHnqZL++w5IS9F9&#10;sGzJ27wo4gCmQ7G8YgGCLiObywhYxVCVDFJM27swDe3Okdm2XGlqgsVbtrExSWH0e2J1pM8zk4Qf&#10;5zsO5eU5Zf36heufAAAA//8DAFBLAwQUAAYACAAAACEAkjxe3N4AAAALAQAADwAAAGRycy9kb3du&#10;cmV2LnhtbEyPTU/DMAyG70j8h8hI3FjClE1t13RCIK4gxoe0W9Z4bUXjVE22ln+Pd4KTbfnR68fl&#10;dva9OOMYu0AG7hcKBFIdXEeNgY/357sMREyWnO0DoYEfjLCtrq9KW7gw0Rued6kRHEKxsAbalIZC&#10;yli36G1chAGJd8cwept4HBvpRjtxuO/lUqm19LYjvtDaAR9brL93J2/g8+W4/9LqtXnyq2EKs5Lk&#10;c2nM7c38sAGRcE5/MFz0WR0qdjqEE7koegOZzteMGliuuF4AlWsN4sCdVhnIqpT/f6h+AQAA//8D&#10;AFBLAQItABQABgAIAAAAIQC2gziS/gAAAOEBAAATAAAAAAAAAAAAAAAAAAAAAABbQ29udGVudF9U&#10;eXBlc10ueG1sUEsBAi0AFAAGAAgAAAAhADj9If/WAAAAlAEAAAsAAAAAAAAAAAAAAAAALwEAAF9y&#10;ZWxzLy5yZWxzUEsBAi0AFAAGAAgAAAAhANv5ep/0AQAAzQMAAA4AAAAAAAAAAAAAAAAALgIAAGRy&#10;cy9lMm9Eb2MueG1sUEsBAi0AFAAGAAgAAAAhAJI8XtzeAAAACwEAAA8AAAAAAAAAAAAAAAAATgQA&#10;AGRycy9kb3ducmV2LnhtbFBLBQYAAAAABAAEAPMAAABZBQAAAAA=&#10;" o:allowincell="f" filled="f" stroked="f">
                <v:textbox>
                  <w:txbxContent>
                    <w:p w14:paraId="361EFB8F" w14:textId="77777777" w:rsidR="002D12AD" w:rsidRDefault="002D12AD">
                      <w:pPr>
                        <w:pStyle w:val="BodyText3"/>
                        <w:jc w:val="left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</w:p>
                    <w:p w14:paraId="5DA5803A" w14:textId="77777777" w:rsidR="002D12AD" w:rsidRDefault="002D12AD">
                      <w:pPr>
                        <w:pStyle w:val="BodyText3"/>
                        <w:jc w:val="left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</w:p>
                    <w:p w14:paraId="313524C3" w14:textId="77777777" w:rsidR="002D12AD" w:rsidRDefault="002D12AD">
                      <w:pPr>
                        <w:pStyle w:val="BodyText3"/>
                        <w:jc w:val="left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</w:p>
                    <w:p w14:paraId="5ED011B3" w14:textId="77777777" w:rsidR="002D12AD" w:rsidRDefault="002D12AD">
                      <w:pPr>
                        <w:pStyle w:val="BodyText3"/>
                        <w:jc w:val="left"/>
                        <w:rPr>
                          <w:rFonts w:ascii="Times New Roman" w:hAnsi="Times New Roman"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000000"/>
                          <w:sz w:val="16"/>
                        </w:rPr>
                        <w:t>Julie L. Flynn</w:t>
                      </w:r>
                    </w:p>
                    <w:p w14:paraId="6F43D717" w14:textId="77777777" w:rsidR="002D12AD" w:rsidRDefault="002D12AD">
                      <w:pPr>
                        <w:pStyle w:val="BodyText3"/>
                        <w:jc w:val="left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000000"/>
                          <w:sz w:val="16"/>
                        </w:rPr>
                        <w:t>Deputy Secretary of State</w:t>
                      </w:r>
                    </w:p>
                    <w:p w14:paraId="189F901C" w14:textId="77777777" w:rsidR="002D12AD" w:rsidRDefault="002D12AD">
                      <w:pPr>
                        <w:pStyle w:val="BodyText3"/>
                        <w:jc w:val="left"/>
                        <w:rPr>
                          <w:rFonts w:ascii="Times New Roman" w:hAnsi="Times New Roman"/>
                          <w:i/>
                          <w:color w:val="000000"/>
                          <w:sz w:val="16"/>
                        </w:rPr>
                      </w:pPr>
                    </w:p>
                    <w:p w14:paraId="3C68344D" w14:textId="77777777" w:rsidR="002D12AD" w:rsidRDefault="002D12AD">
                      <w:pPr>
                        <w:pStyle w:val="BodyText3"/>
                        <w:jc w:val="left"/>
                        <w:rPr>
                          <w:rFonts w:ascii="Times New Roman" w:hAnsi="Times New Roman"/>
                          <w:i/>
                          <w:color w:val="0000FF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D68A65" w14:textId="77777777" w:rsidR="003A5B22" w:rsidRDefault="003A5B22"/>
    <w:p w14:paraId="08883CCE" w14:textId="77777777" w:rsidR="003A5B22" w:rsidRDefault="003A5B22">
      <w:pPr>
        <w:pStyle w:val="DefaultText"/>
      </w:pPr>
    </w:p>
    <w:p w14:paraId="6D9164E7" w14:textId="77777777" w:rsidR="003A5B22" w:rsidRDefault="003A5B22">
      <w:pPr>
        <w:pStyle w:val="DefaultText"/>
      </w:pPr>
    </w:p>
    <w:p w14:paraId="7DD8E95A" w14:textId="77777777" w:rsidR="00CB0BBA" w:rsidRDefault="00CB0BBA" w:rsidP="00285F9E">
      <w:pPr>
        <w:jc w:val="center"/>
        <w:rPr>
          <w:rFonts w:ascii="Arial" w:hAnsi="Arial" w:cs="Arial"/>
          <w:b/>
          <w:szCs w:val="24"/>
        </w:rPr>
      </w:pPr>
    </w:p>
    <w:p w14:paraId="057D1038" w14:textId="77777777" w:rsidR="00794F86" w:rsidRDefault="00794F86" w:rsidP="00285F9E">
      <w:pPr>
        <w:jc w:val="center"/>
        <w:rPr>
          <w:rFonts w:ascii="Arial" w:hAnsi="Arial" w:cs="Arial"/>
          <w:b/>
          <w:szCs w:val="24"/>
        </w:rPr>
      </w:pPr>
    </w:p>
    <w:p w14:paraId="29E3E4D3" w14:textId="1F6F75A2" w:rsidR="00794F86" w:rsidRDefault="00AA28F8" w:rsidP="00285F9E">
      <w:pPr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Memorandum</w:t>
      </w:r>
    </w:p>
    <w:p w14:paraId="26CE3A23" w14:textId="77777777" w:rsidR="00850A9B" w:rsidRDefault="00850A9B" w:rsidP="00EE5A65">
      <w:pPr>
        <w:suppressAutoHyphens/>
        <w:jc w:val="both"/>
        <w:rPr>
          <w:spacing w:val="-3"/>
          <w:szCs w:val="24"/>
        </w:rPr>
      </w:pPr>
    </w:p>
    <w:p w14:paraId="50990F21" w14:textId="77777777" w:rsidR="00074CD2" w:rsidRPr="0091338E" w:rsidRDefault="004D7F0F" w:rsidP="0091338E">
      <w:pPr>
        <w:pStyle w:val="Heading1"/>
        <w:jc w:val="left"/>
        <w:rPr>
          <w:rFonts w:cs="Arial"/>
          <w:i w:val="0"/>
          <w:sz w:val="22"/>
          <w:szCs w:val="22"/>
        </w:rPr>
      </w:pPr>
      <w:r>
        <w:rPr>
          <w:rFonts w:cs="Arial"/>
          <w:i w:val="0"/>
          <w:sz w:val="22"/>
          <w:szCs w:val="22"/>
        </w:rPr>
        <w:t>To:</w:t>
      </w:r>
      <w:r>
        <w:rPr>
          <w:rFonts w:cs="Arial"/>
          <w:i w:val="0"/>
          <w:sz w:val="22"/>
          <w:szCs w:val="22"/>
        </w:rPr>
        <w:tab/>
      </w:r>
      <w:r>
        <w:rPr>
          <w:rFonts w:cs="Arial"/>
          <w:i w:val="0"/>
          <w:sz w:val="22"/>
          <w:szCs w:val="22"/>
        </w:rPr>
        <w:tab/>
      </w:r>
      <w:r w:rsidR="00074CD2" w:rsidRPr="004D7F0F">
        <w:rPr>
          <w:rFonts w:cs="Arial"/>
          <w:i w:val="0"/>
          <w:sz w:val="22"/>
          <w:szCs w:val="22"/>
        </w:rPr>
        <w:t>Municipal Registrars and Clerks</w:t>
      </w:r>
    </w:p>
    <w:p w14:paraId="1AE64A98" w14:textId="27B1ADD4" w:rsidR="000F6F6A" w:rsidRPr="0091338E" w:rsidRDefault="00074CD2" w:rsidP="00074CD2">
      <w:pPr>
        <w:rPr>
          <w:rFonts w:ascii="Arial" w:hAnsi="Arial" w:cs="Arial"/>
          <w:sz w:val="22"/>
          <w:szCs w:val="22"/>
        </w:rPr>
      </w:pPr>
      <w:r w:rsidRPr="004D7F0F">
        <w:rPr>
          <w:rFonts w:ascii="Arial" w:hAnsi="Arial" w:cs="Arial"/>
          <w:sz w:val="22"/>
          <w:szCs w:val="22"/>
        </w:rPr>
        <w:t>From:</w:t>
      </w:r>
      <w:r w:rsidRPr="004D7F0F">
        <w:rPr>
          <w:rFonts w:ascii="Arial" w:hAnsi="Arial" w:cs="Arial"/>
          <w:sz w:val="22"/>
          <w:szCs w:val="22"/>
        </w:rPr>
        <w:tab/>
      </w:r>
      <w:r w:rsidRPr="004D7F0F">
        <w:rPr>
          <w:rFonts w:ascii="Arial" w:hAnsi="Arial" w:cs="Arial"/>
          <w:sz w:val="22"/>
          <w:szCs w:val="22"/>
        </w:rPr>
        <w:tab/>
      </w:r>
      <w:r w:rsidR="00624AEC">
        <w:rPr>
          <w:rFonts w:ascii="Arial" w:hAnsi="Arial" w:cs="Arial"/>
          <w:sz w:val="22"/>
          <w:szCs w:val="22"/>
        </w:rPr>
        <w:t>Melissa K. Packard, Director of Elections</w:t>
      </w:r>
    </w:p>
    <w:p w14:paraId="0FC86863" w14:textId="31B78EDF" w:rsidR="00074CD2" w:rsidRPr="004D7F0F" w:rsidRDefault="00074CD2" w:rsidP="00074CD2">
      <w:pPr>
        <w:rPr>
          <w:rFonts w:ascii="Arial" w:hAnsi="Arial" w:cs="Arial"/>
          <w:sz w:val="22"/>
          <w:szCs w:val="22"/>
        </w:rPr>
      </w:pPr>
      <w:r w:rsidRPr="004D7F0F">
        <w:rPr>
          <w:rFonts w:ascii="Arial" w:hAnsi="Arial" w:cs="Arial"/>
          <w:sz w:val="22"/>
          <w:szCs w:val="22"/>
        </w:rPr>
        <w:t>Re:</w:t>
      </w:r>
      <w:r w:rsidRPr="004D7F0F">
        <w:rPr>
          <w:rFonts w:ascii="Arial" w:hAnsi="Arial" w:cs="Arial"/>
          <w:sz w:val="22"/>
          <w:szCs w:val="22"/>
        </w:rPr>
        <w:tab/>
      </w:r>
      <w:r w:rsidR="00AA28F8">
        <w:rPr>
          <w:rFonts w:ascii="Arial" w:hAnsi="Arial" w:cs="Arial"/>
          <w:sz w:val="22"/>
          <w:szCs w:val="22"/>
        </w:rPr>
        <w:tab/>
      </w:r>
      <w:r w:rsidRPr="004D7F0F">
        <w:rPr>
          <w:rFonts w:ascii="Arial" w:hAnsi="Arial" w:cs="Arial"/>
          <w:sz w:val="22"/>
          <w:szCs w:val="22"/>
        </w:rPr>
        <w:t>Qualifying Political Part</w:t>
      </w:r>
      <w:r w:rsidR="001309ED">
        <w:rPr>
          <w:rFonts w:ascii="Arial" w:hAnsi="Arial" w:cs="Arial"/>
          <w:sz w:val="22"/>
          <w:szCs w:val="22"/>
        </w:rPr>
        <w:t>ies</w:t>
      </w:r>
    </w:p>
    <w:p w14:paraId="1659562A" w14:textId="7DF2BF31" w:rsidR="00074CD2" w:rsidRPr="004D7F0F" w:rsidRDefault="00074CD2" w:rsidP="00074CD2">
      <w:pPr>
        <w:rPr>
          <w:rFonts w:ascii="Arial" w:hAnsi="Arial" w:cs="Arial"/>
          <w:sz w:val="22"/>
          <w:szCs w:val="22"/>
        </w:rPr>
      </w:pPr>
      <w:r w:rsidRPr="004D7F0F">
        <w:rPr>
          <w:rFonts w:ascii="Arial" w:hAnsi="Arial" w:cs="Arial"/>
          <w:sz w:val="22"/>
          <w:szCs w:val="22"/>
        </w:rPr>
        <w:t>Date:</w:t>
      </w:r>
      <w:r w:rsidRPr="004D7F0F">
        <w:rPr>
          <w:rFonts w:ascii="Arial" w:hAnsi="Arial" w:cs="Arial"/>
          <w:sz w:val="22"/>
          <w:szCs w:val="22"/>
        </w:rPr>
        <w:tab/>
      </w:r>
      <w:r w:rsidRPr="004D7F0F">
        <w:rPr>
          <w:rFonts w:ascii="Arial" w:hAnsi="Arial" w:cs="Arial"/>
          <w:sz w:val="22"/>
          <w:szCs w:val="22"/>
        </w:rPr>
        <w:tab/>
      </w:r>
      <w:r w:rsidR="00AA28F8">
        <w:rPr>
          <w:rFonts w:ascii="Arial" w:hAnsi="Arial" w:cs="Arial"/>
          <w:sz w:val="22"/>
          <w:szCs w:val="22"/>
        </w:rPr>
        <w:t>May 3, 2021</w:t>
      </w:r>
    </w:p>
    <w:p w14:paraId="7C4B4592" w14:textId="77777777" w:rsidR="00074CD2" w:rsidRPr="00C33EFE" w:rsidRDefault="00074CD2" w:rsidP="00074CD2">
      <w:pPr>
        <w:rPr>
          <w:rFonts w:ascii="Arial" w:hAnsi="Arial" w:cs="Arial"/>
          <w:b/>
          <w:sz w:val="16"/>
          <w:szCs w:val="16"/>
        </w:rPr>
      </w:pPr>
    </w:p>
    <w:p w14:paraId="6EB8FAB5" w14:textId="77777777" w:rsidR="004A7AE9" w:rsidRPr="003F77FA" w:rsidRDefault="004A7AE9" w:rsidP="00074CD2">
      <w:pPr>
        <w:pBdr>
          <w:top w:val="single" w:sz="18" w:space="1" w:color="auto"/>
        </w:pBdr>
        <w:rPr>
          <w:rFonts w:ascii="Arial" w:hAnsi="Arial" w:cs="Arial"/>
          <w:b/>
          <w:sz w:val="16"/>
          <w:szCs w:val="16"/>
        </w:rPr>
      </w:pPr>
    </w:p>
    <w:p w14:paraId="538802BA" w14:textId="7C0BB9EC" w:rsidR="00AA28F8" w:rsidRDefault="00AA28F8" w:rsidP="00074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purpose of this memorandum is to provide information on parties that currently are in qualifying status in Maine.  </w:t>
      </w:r>
      <w:r w:rsidRPr="00AA28F8">
        <w:rPr>
          <w:rFonts w:ascii="Arial" w:hAnsi="Arial" w:cs="Arial"/>
          <w:sz w:val="22"/>
          <w:szCs w:val="22"/>
        </w:rPr>
        <w:t xml:space="preserve">In Maine, those seeking to start new parties, or to re-qualify a party that has been disqualified, submit </w:t>
      </w:r>
      <w:r>
        <w:rPr>
          <w:rFonts w:ascii="Arial" w:hAnsi="Arial" w:cs="Arial"/>
          <w:sz w:val="22"/>
          <w:szCs w:val="22"/>
        </w:rPr>
        <w:t xml:space="preserve">a </w:t>
      </w:r>
      <w:r w:rsidRPr="00624AEC">
        <w:rPr>
          <w:rFonts w:ascii="Arial" w:hAnsi="Arial" w:cs="Arial"/>
          <w:i/>
          <w:iCs/>
          <w:sz w:val="22"/>
          <w:szCs w:val="22"/>
        </w:rPr>
        <w:t xml:space="preserve">Declaration of Intent to </w:t>
      </w:r>
      <w:r w:rsidR="00624AEC" w:rsidRPr="00624AEC">
        <w:rPr>
          <w:rFonts w:ascii="Arial" w:hAnsi="Arial" w:cs="Arial"/>
          <w:i/>
          <w:iCs/>
          <w:sz w:val="22"/>
          <w:szCs w:val="22"/>
        </w:rPr>
        <w:t>Fo</w:t>
      </w:r>
      <w:r w:rsidRPr="00624AEC">
        <w:rPr>
          <w:rFonts w:ascii="Arial" w:hAnsi="Arial" w:cs="Arial"/>
          <w:i/>
          <w:iCs/>
          <w:sz w:val="22"/>
          <w:szCs w:val="22"/>
        </w:rPr>
        <w:t xml:space="preserve">rm </w:t>
      </w:r>
      <w:r w:rsidR="00624AEC" w:rsidRPr="00624AEC">
        <w:rPr>
          <w:rFonts w:ascii="Arial" w:hAnsi="Arial" w:cs="Arial"/>
          <w:i/>
          <w:iCs/>
          <w:sz w:val="22"/>
          <w:szCs w:val="22"/>
        </w:rPr>
        <w:t>a Party by Party Enrollment</w:t>
      </w:r>
      <w:r w:rsidR="00624AEC">
        <w:rPr>
          <w:rFonts w:ascii="Arial" w:hAnsi="Arial" w:cs="Arial"/>
          <w:i/>
          <w:iCs/>
          <w:sz w:val="22"/>
          <w:szCs w:val="22"/>
        </w:rPr>
        <w:t xml:space="preserve"> </w:t>
      </w:r>
      <w:r w:rsidR="00624AEC">
        <w:rPr>
          <w:rFonts w:ascii="Arial" w:hAnsi="Arial" w:cs="Arial"/>
          <w:sz w:val="22"/>
          <w:szCs w:val="22"/>
        </w:rPr>
        <w:t xml:space="preserve">with </w:t>
      </w:r>
      <w:r w:rsidRPr="00AA28F8">
        <w:rPr>
          <w:rFonts w:ascii="Arial" w:hAnsi="Arial" w:cs="Arial"/>
          <w:sz w:val="22"/>
          <w:szCs w:val="22"/>
        </w:rPr>
        <w:t>this office</w:t>
      </w:r>
      <w:r>
        <w:rPr>
          <w:rFonts w:ascii="Arial" w:hAnsi="Arial" w:cs="Arial"/>
          <w:sz w:val="22"/>
          <w:szCs w:val="22"/>
        </w:rPr>
        <w:t xml:space="preserve"> (the most recent deadline was December 3</w:t>
      </w:r>
      <w:r w:rsidR="00A5220F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, 2020)</w:t>
      </w:r>
      <w:r w:rsidRPr="00AA28F8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which must be signed by 10 or more voters who are not enrolled in a qualified party. </w:t>
      </w:r>
      <w:r w:rsidR="00624AEC">
        <w:rPr>
          <w:rFonts w:ascii="Arial" w:hAnsi="Arial" w:cs="Arial"/>
          <w:sz w:val="22"/>
          <w:szCs w:val="22"/>
        </w:rPr>
        <w:t xml:space="preserve"> </w:t>
      </w:r>
      <w:r w:rsidR="00A5220F">
        <w:rPr>
          <w:rFonts w:ascii="Arial" w:hAnsi="Arial" w:cs="Arial"/>
          <w:sz w:val="22"/>
          <w:szCs w:val="22"/>
        </w:rPr>
        <w:t xml:space="preserve">The following </w:t>
      </w:r>
      <w:r w:rsidR="00624AEC">
        <w:rPr>
          <w:rFonts w:ascii="Arial" w:hAnsi="Arial" w:cs="Arial"/>
          <w:sz w:val="22"/>
          <w:szCs w:val="22"/>
        </w:rPr>
        <w:t>table</w:t>
      </w:r>
      <w:r w:rsidR="00A5220F">
        <w:rPr>
          <w:rFonts w:ascii="Arial" w:hAnsi="Arial" w:cs="Arial"/>
          <w:sz w:val="22"/>
          <w:szCs w:val="22"/>
        </w:rPr>
        <w:t xml:space="preserve"> provides information for each of the current qualifying parties:</w:t>
      </w:r>
    </w:p>
    <w:p w14:paraId="59D61515" w14:textId="04F3AA10" w:rsidR="00A5220F" w:rsidRDefault="00A5220F" w:rsidP="00074CD2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72"/>
        <w:gridCol w:w="1872"/>
        <w:gridCol w:w="1872"/>
        <w:gridCol w:w="1872"/>
      </w:tblGrid>
      <w:tr w:rsidR="00A5220F" w:rsidRPr="00A5220F" w14:paraId="04497C48" w14:textId="77777777" w:rsidTr="00624AEC">
        <w:trPr>
          <w:jc w:val="center"/>
        </w:trPr>
        <w:tc>
          <w:tcPr>
            <w:tcW w:w="1872" w:type="dxa"/>
          </w:tcPr>
          <w:p w14:paraId="6C47D568" w14:textId="31981A62" w:rsidR="00A5220F" w:rsidRPr="00A5220F" w:rsidRDefault="00A5220F" w:rsidP="00A5220F">
            <w:pPr>
              <w:jc w:val="center"/>
              <w:rPr>
                <w:rFonts w:ascii="Arial Rounded MT Bold" w:hAnsi="Arial Rounded MT Bold" w:cs="Arial"/>
                <w:sz w:val="22"/>
                <w:szCs w:val="22"/>
              </w:rPr>
            </w:pPr>
            <w:r w:rsidRPr="00A5220F">
              <w:rPr>
                <w:rFonts w:ascii="Arial Rounded MT Bold" w:hAnsi="Arial Rounded MT Bold" w:cs="Arial"/>
                <w:sz w:val="22"/>
                <w:szCs w:val="22"/>
              </w:rPr>
              <w:t>Party Name</w:t>
            </w:r>
          </w:p>
        </w:tc>
        <w:tc>
          <w:tcPr>
            <w:tcW w:w="1872" w:type="dxa"/>
          </w:tcPr>
          <w:p w14:paraId="1AD2D605" w14:textId="4B3B9FE4" w:rsidR="00A5220F" w:rsidRPr="00A5220F" w:rsidRDefault="00A5220F" w:rsidP="00A5220F">
            <w:pPr>
              <w:jc w:val="center"/>
              <w:rPr>
                <w:rFonts w:ascii="Arial Rounded MT Bold" w:hAnsi="Arial Rounded MT Bold" w:cs="Arial"/>
                <w:sz w:val="22"/>
                <w:szCs w:val="22"/>
              </w:rPr>
            </w:pPr>
            <w:r w:rsidRPr="00A5220F">
              <w:rPr>
                <w:rFonts w:ascii="Arial Rounded MT Bold" w:hAnsi="Arial Rounded MT Bold" w:cs="Arial"/>
                <w:sz w:val="22"/>
                <w:szCs w:val="22"/>
              </w:rPr>
              <w:t>Declaration Filed</w:t>
            </w:r>
          </w:p>
        </w:tc>
        <w:tc>
          <w:tcPr>
            <w:tcW w:w="1872" w:type="dxa"/>
          </w:tcPr>
          <w:p w14:paraId="25692C33" w14:textId="0A2595A5" w:rsidR="00A5220F" w:rsidRPr="00A5220F" w:rsidRDefault="00A5220F" w:rsidP="00A5220F">
            <w:pPr>
              <w:jc w:val="center"/>
              <w:rPr>
                <w:rFonts w:ascii="Arial Rounded MT Bold" w:hAnsi="Arial Rounded MT Bold" w:cs="Arial"/>
                <w:sz w:val="22"/>
                <w:szCs w:val="22"/>
              </w:rPr>
            </w:pPr>
            <w:r>
              <w:rPr>
                <w:rFonts w:ascii="Arial Rounded MT Bold" w:hAnsi="Arial Rounded MT Bold" w:cs="Arial"/>
                <w:sz w:val="22"/>
                <w:szCs w:val="22"/>
              </w:rPr>
              <w:t xml:space="preserve">Declaration </w:t>
            </w:r>
            <w:r w:rsidRPr="00A5220F">
              <w:rPr>
                <w:rFonts w:ascii="Arial Rounded MT Bold" w:hAnsi="Arial Rounded MT Bold" w:cs="Arial"/>
                <w:sz w:val="22"/>
                <w:szCs w:val="22"/>
              </w:rPr>
              <w:t>Approved</w:t>
            </w:r>
          </w:p>
        </w:tc>
        <w:tc>
          <w:tcPr>
            <w:tcW w:w="1872" w:type="dxa"/>
          </w:tcPr>
          <w:p w14:paraId="4ED164B6" w14:textId="573B46B8" w:rsidR="00A5220F" w:rsidRPr="00A5220F" w:rsidRDefault="00A5220F" w:rsidP="00A5220F">
            <w:pPr>
              <w:jc w:val="center"/>
              <w:rPr>
                <w:rFonts w:ascii="Arial Rounded MT Bold" w:hAnsi="Arial Rounded MT Bold" w:cs="Arial"/>
                <w:sz w:val="22"/>
                <w:szCs w:val="22"/>
              </w:rPr>
            </w:pPr>
            <w:r w:rsidRPr="00A5220F">
              <w:rPr>
                <w:rFonts w:ascii="Arial Rounded MT Bold" w:hAnsi="Arial Rounded MT Bold" w:cs="Arial"/>
                <w:sz w:val="22"/>
                <w:szCs w:val="22"/>
              </w:rPr>
              <w:t>Deadline to Enroll Voters</w:t>
            </w:r>
          </w:p>
        </w:tc>
      </w:tr>
      <w:tr w:rsidR="00A5220F" w14:paraId="2AD69DF8" w14:textId="77777777" w:rsidTr="00624AEC">
        <w:trPr>
          <w:jc w:val="center"/>
        </w:trPr>
        <w:tc>
          <w:tcPr>
            <w:tcW w:w="1872" w:type="dxa"/>
          </w:tcPr>
          <w:p w14:paraId="123184D7" w14:textId="02D29AD2" w:rsidR="00A5220F" w:rsidRDefault="00A5220F" w:rsidP="00074C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Alliance</w:t>
            </w:r>
          </w:p>
        </w:tc>
        <w:tc>
          <w:tcPr>
            <w:tcW w:w="1872" w:type="dxa"/>
          </w:tcPr>
          <w:p w14:paraId="10C1E5CE" w14:textId="5EE6A84E" w:rsidR="00A5220F" w:rsidRDefault="00A5220F" w:rsidP="00A52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12/30/2020</w:t>
            </w:r>
          </w:p>
        </w:tc>
        <w:tc>
          <w:tcPr>
            <w:tcW w:w="1872" w:type="dxa"/>
          </w:tcPr>
          <w:p w14:paraId="7999BE10" w14:textId="071CF914" w:rsidR="00A5220F" w:rsidRDefault="00A5220F" w:rsidP="00A52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1/7/2021</w:t>
            </w:r>
          </w:p>
        </w:tc>
        <w:tc>
          <w:tcPr>
            <w:tcW w:w="1872" w:type="dxa"/>
          </w:tcPr>
          <w:p w14:paraId="1A1D6ECA" w14:textId="7E853415" w:rsidR="00A5220F" w:rsidRDefault="00A5220F" w:rsidP="00A52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1/2/2022</w:t>
            </w:r>
          </w:p>
        </w:tc>
      </w:tr>
      <w:tr w:rsidR="00A5220F" w14:paraId="4D4CCF46" w14:textId="77777777" w:rsidTr="00624AEC">
        <w:trPr>
          <w:jc w:val="center"/>
        </w:trPr>
        <w:tc>
          <w:tcPr>
            <w:tcW w:w="1872" w:type="dxa"/>
          </w:tcPr>
          <w:p w14:paraId="06770F56" w14:textId="33D0CAD3" w:rsidR="00A5220F" w:rsidRDefault="00A5220F" w:rsidP="00074C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Libertarian</w:t>
            </w:r>
            <w:r w:rsidR="00ED0F3F">
              <w:rPr>
                <w:rFonts w:ascii="Arial" w:hAnsi="Arial" w:cs="Arial"/>
                <w:sz w:val="22"/>
                <w:szCs w:val="22"/>
              </w:rPr>
              <w:t xml:space="preserve"> *</w:t>
            </w:r>
          </w:p>
        </w:tc>
        <w:tc>
          <w:tcPr>
            <w:tcW w:w="1872" w:type="dxa"/>
          </w:tcPr>
          <w:p w14:paraId="2093FA5C" w14:textId="721AE8B7" w:rsidR="00A5220F" w:rsidRDefault="00A5220F" w:rsidP="00A52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12/7/2020</w:t>
            </w:r>
          </w:p>
        </w:tc>
        <w:tc>
          <w:tcPr>
            <w:tcW w:w="1872" w:type="dxa"/>
          </w:tcPr>
          <w:p w14:paraId="67F86406" w14:textId="0D5E9D29" w:rsidR="00A5220F" w:rsidRDefault="00A5220F" w:rsidP="00A52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12/11/2020</w:t>
            </w:r>
          </w:p>
        </w:tc>
        <w:tc>
          <w:tcPr>
            <w:tcW w:w="1872" w:type="dxa"/>
          </w:tcPr>
          <w:p w14:paraId="3F223AC2" w14:textId="3783ABD6" w:rsidR="00A5220F" w:rsidRDefault="00A5220F" w:rsidP="00A52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1/2/2022</w:t>
            </w:r>
          </w:p>
        </w:tc>
      </w:tr>
      <w:tr w:rsidR="00A5220F" w14:paraId="27BC68DD" w14:textId="77777777" w:rsidTr="00624AEC">
        <w:trPr>
          <w:jc w:val="center"/>
        </w:trPr>
        <w:tc>
          <w:tcPr>
            <w:tcW w:w="1872" w:type="dxa"/>
          </w:tcPr>
          <w:p w14:paraId="16B88088" w14:textId="13451CD2" w:rsidR="00A5220F" w:rsidRDefault="00A5220F" w:rsidP="00074C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People’s</w:t>
            </w:r>
          </w:p>
        </w:tc>
        <w:tc>
          <w:tcPr>
            <w:tcW w:w="1872" w:type="dxa"/>
          </w:tcPr>
          <w:p w14:paraId="3F279B8D" w14:textId="5007ACA8" w:rsidR="00A5220F" w:rsidRDefault="00A5220F" w:rsidP="00A52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12/1/2020</w:t>
            </w:r>
          </w:p>
        </w:tc>
        <w:tc>
          <w:tcPr>
            <w:tcW w:w="1872" w:type="dxa"/>
          </w:tcPr>
          <w:p w14:paraId="6D874843" w14:textId="47A89394" w:rsidR="00A5220F" w:rsidRDefault="00A5220F" w:rsidP="00A52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12/11/2020</w:t>
            </w:r>
          </w:p>
        </w:tc>
        <w:tc>
          <w:tcPr>
            <w:tcW w:w="1872" w:type="dxa"/>
          </w:tcPr>
          <w:p w14:paraId="79EC1C96" w14:textId="54BA920C" w:rsidR="00A5220F" w:rsidRDefault="00A5220F" w:rsidP="00A52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1/2/2022</w:t>
            </w:r>
          </w:p>
        </w:tc>
      </w:tr>
      <w:tr w:rsidR="00A5220F" w14:paraId="034A0C4B" w14:textId="77777777" w:rsidTr="00624AEC">
        <w:trPr>
          <w:jc w:val="center"/>
        </w:trPr>
        <w:tc>
          <w:tcPr>
            <w:tcW w:w="1872" w:type="dxa"/>
          </w:tcPr>
          <w:p w14:paraId="020FB8A3" w14:textId="75A8C532" w:rsidR="00A5220F" w:rsidRDefault="00A5220F" w:rsidP="00074CD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Yankee</w:t>
            </w:r>
          </w:p>
        </w:tc>
        <w:tc>
          <w:tcPr>
            <w:tcW w:w="1872" w:type="dxa"/>
          </w:tcPr>
          <w:p w14:paraId="302AEA3B" w14:textId="4A3E114A" w:rsidR="00A5220F" w:rsidRDefault="00A5220F" w:rsidP="00A52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12/30/2020</w:t>
            </w:r>
          </w:p>
        </w:tc>
        <w:tc>
          <w:tcPr>
            <w:tcW w:w="1872" w:type="dxa"/>
          </w:tcPr>
          <w:p w14:paraId="7968A8EF" w14:textId="13B41823" w:rsidR="00A5220F" w:rsidRDefault="00A5220F" w:rsidP="00A52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1/7/2021</w:t>
            </w:r>
          </w:p>
        </w:tc>
        <w:tc>
          <w:tcPr>
            <w:tcW w:w="1872" w:type="dxa"/>
          </w:tcPr>
          <w:p w14:paraId="3F25BEF4" w14:textId="70E01B33" w:rsidR="00A5220F" w:rsidRDefault="00A5220F" w:rsidP="00A5220F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1/2/2022</w:t>
            </w:r>
          </w:p>
        </w:tc>
      </w:tr>
    </w:tbl>
    <w:p w14:paraId="6F394345" w14:textId="77777777" w:rsidR="001309ED" w:rsidRDefault="001309ED" w:rsidP="00074CD2">
      <w:pPr>
        <w:rPr>
          <w:rFonts w:ascii="Arial" w:hAnsi="Arial" w:cs="Arial"/>
          <w:sz w:val="22"/>
          <w:szCs w:val="22"/>
        </w:rPr>
      </w:pPr>
    </w:p>
    <w:p w14:paraId="02D6AD99" w14:textId="3A68F11D" w:rsidR="001309ED" w:rsidRPr="00ED0F3F" w:rsidRDefault="00ED0F3F" w:rsidP="00ED0F3F">
      <w:pPr>
        <w:rPr>
          <w:rFonts w:ascii="Arial" w:hAnsi="Arial" w:cs="Arial"/>
          <w:sz w:val="22"/>
          <w:szCs w:val="22"/>
        </w:rPr>
      </w:pPr>
      <w:r w:rsidRPr="00ED0F3F">
        <w:rPr>
          <w:rFonts w:ascii="Arial Rounded MT Bold" w:hAnsi="Arial Rounded MT Bold" w:cs="Arial"/>
          <w:sz w:val="22"/>
          <w:szCs w:val="22"/>
        </w:rPr>
        <w:t>*</w:t>
      </w:r>
      <w:r>
        <w:rPr>
          <w:rFonts w:ascii="Arial Rounded MT Bold" w:hAnsi="Arial Rounded MT Bold" w:cs="Arial"/>
          <w:sz w:val="22"/>
          <w:szCs w:val="22"/>
        </w:rPr>
        <w:t xml:space="preserve"> </w:t>
      </w:r>
      <w:r w:rsidR="001309ED" w:rsidRPr="00ED0F3F">
        <w:rPr>
          <w:rFonts w:ascii="Arial Rounded MT Bold" w:hAnsi="Arial Rounded MT Bold" w:cs="Arial"/>
          <w:sz w:val="22"/>
          <w:szCs w:val="22"/>
        </w:rPr>
        <w:t>NOTE:</w:t>
      </w:r>
      <w:r w:rsidR="001309ED" w:rsidRPr="00ED0F3F">
        <w:rPr>
          <w:rFonts w:ascii="Arial" w:hAnsi="Arial" w:cs="Arial"/>
          <w:sz w:val="22"/>
          <w:szCs w:val="22"/>
        </w:rPr>
        <w:t xml:space="preserve">  The Libertarian Party previously filed a Declaration to form a Party in 2018, but as they failed to enroll enough voters, the Libertarian Party was disqualified</w:t>
      </w:r>
      <w:r>
        <w:rPr>
          <w:rFonts w:ascii="Arial" w:hAnsi="Arial" w:cs="Arial"/>
          <w:sz w:val="22"/>
          <w:szCs w:val="22"/>
        </w:rPr>
        <w:t xml:space="preserve"> in 2019, and filed a new Declaration in December 2020</w:t>
      </w:r>
      <w:r w:rsidR="002341CB">
        <w:rPr>
          <w:rFonts w:ascii="Arial" w:hAnsi="Arial" w:cs="Arial"/>
          <w:sz w:val="22"/>
          <w:szCs w:val="22"/>
        </w:rPr>
        <w:t>, to try to qualify again</w:t>
      </w:r>
      <w:r w:rsidR="001309ED" w:rsidRPr="00ED0F3F">
        <w:rPr>
          <w:rFonts w:ascii="Arial" w:hAnsi="Arial" w:cs="Arial"/>
          <w:sz w:val="22"/>
          <w:szCs w:val="22"/>
        </w:rPr>
        <w:t>.</w:t>
      </w:r>
    </w:p>
    <w:p w14:paraId="00CE800E" w14:textId="77777777" w:rsidR="00074CD2" w:rsidRPr="00005CC5" w:rsidRDefault="00074CD2" w:rsidP="00074CD2">
      <w:pPr>
        <w:rPr>
          <w:rFonts w:ascii="Arial" w:hAnsi="Arial" w:cs="Arial"/>
          <w:sz w:val="22"/>
          <w:szCs w:val="22"/>
        </w:rPr>
      </w:pPr>
    </w:p>
    <w:p w14:paraId="0D1358C8" w14:textId="0AAD1D1A" w:rsidR="00F637CE" w:rsidRDefault="00074CD2" w:rsidP="00074CD2">
      <w:pPr>
        <w:rPr>
          <w:rFonts w:ascii="Arial" w:hAnsi="Arial" w:cs="Arial"/>
          <w:sz w:val="22"/>
          <w:szCs w:val="22"/>
        </w:rPr>
      </w:pPr>
      <w:r w:rsidRPr="00005CC5">
        <w:rPr>
          <w:rFonts w:ascii="Arial" w:hAnsi="Arial" w:cs="Arial"/>
          <w:sz w:val="22"/>
          <w:szCs w:val="22"/>
        </w:rPr>
        <w:t xml:space="preserve">In order for </w:t>
      </w:r>
      <w:r w:rsidR="00624AEC">
        <w:rPr>
          <w:rFonts w:ascii="Arial" w:hAnsi="Arial" w:cs="Arial"/>
          <w:sz w:val="22"/>
          <w:szCs w:val="22"/>
        </w:rPr>
        <w:t xml:space="preserve">any of </w:t>
      </w:r>
      <w:r w:rsidRPr="00005CC5">
        <w:rPr>
          <w:rFonts w:ascii="Arial" w:hAnsi="Arial" w:cs="Arial"/>
          <w:sz w:val="22"/>
          <w:szCs w:val="22"/>
        </w:rPr>
        <w:t>the</w:t>
      </w:r>
      <w:r w:rsidR="00C33EFE">
        <w:rPr>
          <w:rFonts w:ascii="Arial" w:hAnsi="Arial" w:cs="Arial"/>
          <w:sz w:val="22"/>
          <w:szCs w:val="22"/>
        </w:rPr>
        <w:t>se parties</w:t>
      </w:r>
      <w:r w:rsidRPr="00005CC5">
        <w:rPr>
          <w:rFonts w:ascii="Arial" w:hAnsi="Arial" w:cs="Arial"/>
          <w:sz w:val="22"/>
          <w:szCs w:val="22"/>
        </w:rPr>
        <w:t xml:space="preserve"> to becom</w:t>
      </w:r>
      <w:r w:rsidR="004D7F0F">
        <w:rPr>
          <w:rFonts w:ascii="Arial" w:hAnsi="Arial" w:cs="Arial"/>
          <w:sz w:val="22"/>
          <w:szCs w:val="22"/>
        </w:rPr>
        <w:t>e a qualified party for the 202</w:t>
      </w:r>
      <w:r w:rsidR="00C33EFE">
        <w:rPr>
          <w:rFonts w:ascii="Arial" w:hAnsi="Arial" w:cs="Arial"/>
          <w:sz w:val="22"/>
          <w:szCs w:val="22"/>
        </w:rPr>
        <w:t>2</w:t>
      </w:r>
      <w:r w:rsidRPr="00005CC5">
        <w:rPr>
          <w:rFonts w:ascii="Arial" w:hAnsi="Arial" w:cs="Arial"/>
          <w:sz w:val="22"/>
          <w:szCs w:val="22"/>
        </w:rPr>
        <w:t xml:space="preserve"> elections, th</w:t>
      </w:r>
      <w:r w:rsidR="00C33EFE">
        <w:rPr>
          <w:rFonts w:ascii="Arial" w:hAnsi="Arial" w:cs="Arial"/>
          <w:sz w:val="22"/>
          <w:szCs w:val="22"/>
        </w:rPr>
        <w:t>e</w:t>
      </w:r>
      <w:r w:rsidRPr="00005CC5">
        <w:rPr>
          <w:rFonts w:ascii="Arial" w:hAnsi="Arial" w:cs="Arial"/>
          <w:sz w:val="22"/>
          <w:szCs w:val="22"/>
        </w:rPr>
        <w:t xml:space="preserve"> group</w:t>
      </w:r>
      <w:r w:rsidR="00C33EFE">
        <w:rPr>
          <w:rFonts w:ascii="Arial" w:hAnsi="Arial" w:cs="Arial"/>
          <w:sz w:val="22"/>
          <w:szCs w:val="22"/>
        </w:rPr>
        <w:t>s</w:t>
      </w:r>
      <w:r w:rsidRPr="00005CC5">
        <w:rPr>
          <w:rFonts w:ascii="Arial" w:hAnsi="Arial" w:cs="Arial"/>
          <w:sz w:val="22"/>
          <w:szCs w:val="22"/>
        </w:rPr>
        <w:t xml:space="preserve"> must enroll at least 5,000 voters in the proposed party by </w:t>
      </w:r>
      <w:r w:rsidR="004D7F0F">
        <w:rPr>
          <w:rFonts w:ascii="Arial" w:hAnsi="Arial" w:cs="Arial"/>
          <w:sz w:val="22"/>
          <w:szCs w:val="22"/>
        </w:rPr>
        <w:t>January 2, 202</w:t>
      </w:r>
      <w:r w:rsidR="00C33EFE">
        <w:rPr>
          <w:rFonts w:ascii="Arial" w:hAnsi="Arial" w:cs="Arial"/>
          <w:sz w:val="22"/>
          <w:szCs w:val="22"/>
        </w:rPr>
        <w:t>2</w:t>
      </w:r>
      <w:r w:rsidRPr="00005CC5">
        <w:rPr>
          <w:rFonts w:ascii="Arial" w:hAnsi="Arial" w:cs="Arial"/>
          <w:sz w:val="22"/>
          <w:szCs w:val="22"/>
        </w:rPr>
        <w:t>.</w:t>
      </w:r>
      <w:r w:rsidR="00F637CE" w:rsidRPr="00005CC5">
        <w:rPr>
          <w:rFonts w:ascii="Arial" w:hAnsi="Arial" w:cs="Arial"/>
          <w:sz w:val="22"/>
          <w:szCs w:val="22"/>
        </w:rPr>
        <w:t xml:space="preserve">  A voter may enroll in </w:t>
      </w:r>
      <w:r w:rsidR="00624AEC">
        <w:rPr>
          <w:rFonts w:ascii="Arial" w:hAnsi="Arial" w:cs="Arial"/>
          <w:sz w:val="22"/>
          <w:szCs w:val="22"/>
        </w:rPr>
        <w:t xml:space="preserve">one of these qualifying parties </w:t>
      </w:r>
      <w:r w:rsidR="00F637CE" w:rsidRPr="00005CC5">
        <w:rPr>
          <w:rFonts w:ascii="Arial" w:hAnsi="Arial" w:cs="Arial"/>
          <w:sz w:val="22"/>
          <w:szCs w:val="22"/>
        </w:rPr>
        <w:t xml:space="preserve">by completing a new Maine Voter Registration Application.  The voter </w:t>
      </w:r>
      <w:r w:rsidR="00F637CE" w:rsidRPr="00DF395A">
        <w:rPr>
          <w:rFonts w:ascii="Arial" w:hAnsi="Arial" w:cs="Arial"/>
          <w:sz w:val="22"/>
          <w:szCs w:val="22"/>
          <w:u w:val="single"/>
        </w:rPr>
        <w:t>must</w:t>
      </w:r>
      <w:r w:rsidR="00F637CE" w:rsidRPr="00005CC5">
        <w:rPr>
          <w:rFonts w:ascii="Arial" w:hAnsi="Arial" w:cs="Arial"/>
          <w:sz w:val="22"/>
          <w:szCs w:val="22"/>
        </w:rPr>
        <w:t xml:space="preserve"> check the box next </w:t>
      </w:r>
      <w:r w:rsidR="00FB776A" w:rsidRPr="00005CC5">
        <w:rPr>
          <w:rFonts w:ascii="Arial" w:hAnsi="Arial" w:cs="Arial"/>
          <w:sz w:val="22"/>
          <w:szCs w:val="22"/>
        </w:rPr>
        <w:t xml:space="preserve">to </w:t>
      </w:r>
      <w:r w:rsidR="00F637CE" w:rsidRPr="00A774FB">
        <w:rPr>
          <w:rFonts w:ascii="Arial Rounded MT Bold" w:hAnsi="Arial Rounded MT Bold" w:cs="Arial"/>
          <w:sz w:val="22"/>
          <w:szCs w:val="22"/>
        </w:rPr>
        <w:t>“Other qualifying party:”</w:t>
      </w:r>
      <w:r w:rsidR="00F637CE" w:rsidRPr="00005CC5">
        <w:rPr>
          <w:rFonts w:ascii="Arial" w:hAnsi="Arial" w:cs="Arial"/>
          <w:sz w:val="22"/>
          <w:szCs w:val="22"/>
        </w:rPr>
        <w:t xml:space="preserve"> </w:t>
      </w:r>
      <w:r w:rsidR="00F637CE" w:rsidRPr="00DF395A">
        <w:rPr>
          <w:rFonts w:ascii="Arial" w:hAnsi="Arial" w:cs="Arial"/>
          <w:sz w:val="22"/>
          <w:szCs w:val="22"/>
          <w:u w:val="single"/>
        </w:rPr>
        <w:t>and</w:t>
      </w:r>
      <w:r w:rsidR="00F637CE" w:rsidRPr="00005CC5">
        <w:rPr>
          <w:rFonts w:ascii="Arial" w:hAnsi="Arial" w:cs="Arial"/>
          <w:sz w:val="22"/>
          <w:szCs w:val="22"/>
        </w:rPr>
        <w:t xml:space="preserve"> write in </w:t>
      </w:r>
      <w:r w:rsidR="00624AEC" w:rsidRPr="00624AEC">
        <w:rPr>
          <w:rFonts w:ascii="Arial" w:hAnsi="Arial" w:cs="Arial"/>
          <w:sz w:val="22"/>
          <w:szCs w:val="22"/>
        </w:rPr>
        <w:t>the name of the qualifying party.</w:t>
      </w:r>
      <w:r w:rsidR="00624AEC">
        <w:rPr>
          <w:rFonts w:ascii="Arial Rounded MT Bold" w:hAnsi="Arial Rounded MT Bold" w:cs="Arial"/>
          <w:sz w:val="22"/>
          <w:szCs w:val="22"/>
        </w:rPr>
        <w:t xml:space="preserve">  </w:t>
      </w:r>
      <w:r w:rsidR="00C33EFE">
        <w:rPr>
          <w:rFonts w:ascii="Arial" w:hAnsi="Arial" w:cs="Arial"/>
          <w:sz w:val="22"/>
          <w:szCs w:val="22"/>
        </w:rPr>
        <w:t xml:space="preserve"> </w:t>
      </w:r>
      <w:r w:rsidR="00624AEC">
        <w:rPr>
          <w:rFonts w:ascii="Arial" w:hAnsi="Arial" w:cs="Arial"/>
          <w:sz w:val="22"/>
          <w:szCs w:val="22"/>
        </w:rPr>
        <w:t>Qualifying p</w:t>
      </w:r>
      <w:r w:rsidR="00C33EFE">
        <w:rPr>
          <w:rFonts w:ascii="Arial" w:hAnsi="Arial" w:cs="Arial"/>
          <w:sz w:val="22"/>
          <w:szCs w:val="22"/>
        </w:rPr>
        <w:t>ar</w:t>
      </w:r>
      <w:r w:rsidR="00624AEC">
        <w:rPr>
          <w:rFonts w:ascii="Arial" w:hAnsi="Arial" w:cs="Arial"/>
          <w:sz w:val="22"/>
          <w:szCs w:val="22"/>
        </w:rPr>
        <w:t>ties</w:t>
      </w:r>
      <w:r w:rsidR="00F637CE" w:rsidRPr="00005CC5">
        <w:rPr>
          <w:rFonts w:ascii="Arial" w:hAnsi="Arial" w:cs="Arial"/>
          <w:sz w:val="22"/>
          <w:szCs w:val="22"/>
        </w:rPr>
        <w:t xml:space="preserve"> </w:t>
      </w:r>
      <w:r w:rsidR="00ED0F3F">
        <w:rPr>
          <w:rFonts w:ascii="Arial" w:hAnsi="Arial" w:cs="Arial"/>
          <w:sz w:val="22"/>
          <w:szCs w:val="22"/>
        </w:rPr>
        <w:t xml:space="preserve">will </w:t>
      </w:r>
      <w:r w:rsidR="00F637CE" w:rsidRPr="00005CC5">
        <w:rPr>
          <w:rFonts w:ascii="Arial" w:hAnsi="Arial" w:cs="Arial"/>
          <w:sz w:val="22"/>
          <w:szCs w:val="22"/>
        </w:rPr>
        <w:t xml:space="preserve">not be </w:t>
      </w:r>
      <w:r w:rsidR="00ED0F3F">
        <w:rPr>
          <w:rFonts w:ascii="Arial" w:hAnsi="Arial" w:cs="Arial"/>
          <w:sz w:val="22"/>
          <w:szCs w:val="22"/>
        </w:rPr>
        <w:t>p</w:t>
      </w:r>
      <w:r w:rsidR="00F637CE" w:rsidRPr="00005CC5">
        <w:rPr>
          <w:rFonts w:ascii="Arial" w:hAnsi="Arial" w:cs="Arial"/>
          <w:sz w:val="22"/>
          <w:szCs w:val="22"/>
        </w:rPr>
        <w:t xml:space="preserve">rinted on the Maine Voter Registration Application until </w:t>
      </w:r>
      <w:r w:rsidR="00624AEC">
        <w:rPr>
          <w:rFonts w:ascii="Arial" w:hAnsi="Arial" w:cs="Arial"/>
          <w:sz w:val="22"/>
          <w:szCs w:val="22"/>
        </w:rPr>
        <w:t>they</w:t>
      </w:r>
      <w:r w:rsidR="00F637CE" w:rsidRPr="00005CC5">
        <w:rPr>
          <w:rFonts w:ascii="Arial" w:hAnsi="Arial" w:cs="Arial"/>
          <w:sz w:val="22"/>
          <w:szCs w:val="22"/>
        </w:rPr>
        <w:t xml:space="preserve"> become</w:t>
      </w:r>
      <w:r w:rsidR="00624AEC">
        <w:rPr>
          <w:rFonts w:ascii="Arial" w:hAnsi="Arial" w:cs="Arial"/>
          <w:sz w:val="22"/>
          <w:szCs w:val="22"/>
        </w:rPr>
        <w:t xml:space="preserve"> </w:t>
      </w:r>
      <w:r w:rsidR="00F637CE" w:rsidRPr="00005CC5">
        <w:rPr>
          <w:rFonts w:ascii="Arial" w:hAnsi="Arial" w:cs="Arial"/>
          <w:sz w:val="22"/>
          <w:szCs w:val="22"/>
        </w:rPr>
        <w:t>qualified part</w:t>
      </w:r>
      <w:r w:rsidR="00624AEC">
        <w:rPr>
          <w:rFonts w:ascii="Arial" w:hAnsi="Arial" w:cs="Arial"/>
          <w:sz w:val="22"/>
          <w:szCs w:val="22"/>
        </w:rPr>
        <w:t>ies</w:t>
      </w:r>
      <w:r w:rsidR="00F637CE" w:rsidRPr="00005CC5">
        <w:rPr>
          <w:rFonts w:ascii="Arial" w:hAnsi="Arial" w:cs="Arial"/>
          <w:sz w:val="22"/>
          <w:szCs w:val="22"/>
        </w:rPr>
        <w:t xml:space="preserve">.  </w:t>
      </w:r>
    </w:p>
    <w:p w14:paraId="3A41A3E7" w14:textId="77777777" w:rsidR="00DF395A" w:rsidRDefault="00DF395A" w:rsidP="00074CD2">
      <w:pPr>
        <w:rPr>
          <w:rFonts w:ascii="Arial" w:hAnsi="Arial" w:cs="Arial"/>
          <w:sz w:val="22"/>
          <w:szCs w:val="22"/>
        </w:rPr>
      </w:pPr>
    </w:p>
    <w:p w14:paraId="0339A4ED" w14:textId="77777777" w:rsidR="00703F50" w:rsidRDefault="00703F50" w:rsidP="00074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</w:t>
      </w:r>
      <w:r w:rsidR="00C33EFE">
        <w:rPr>
          <w:rFonts w:ascii="Arial" w:hAnsi="Arial" w:cs="Arial"/>
          <w:sz w:val="22"/>
          <w:szCs w:val="22"/>
        </w:rPr>
        <w:t>the voter misspells the name of a party</w:t>
      </w:r>
      <w:r>
        <w:rPr>
          <w:rFonts w:ascii="Arial" w:hAnsi="Arial" w:cs="Arial"/>
          <w:sz w:val="22"/>
          <w:szCs w:val="22"/>
        </w:rPr>
        <w:t xml:space="preserve">, but it is clear that the voter’s intent is </w:t>
      </w:r>
      <w:r w:rsidR="00C33EFE">
        <w:rPr>
          <w:rFonts w:ascii="Arial" w:hAnsi="Arial" w:cs="Arial"/>
          <w:sz w:val="22"/>
          <w:szCs w:val="22"/>
        </w:rPr>
        <w:t>to enroll in the qualifying party,</w:t>
      </w:r>
      <w:r>
        <w:rPr>
          <w:rFonts w:ascii="Arial" w:hAnsi="Arial" w:cs="Arial"/>
          <w:sz w:val="22"/>
          <w:szCs w:val="22"/>
        </w:rPr>
        <w:t xml:space="preserve"> you must enroll the voter in the </w:t>
      </w:r>
      <w:r w:rsidR="00C33EFE">
        <w:rPr>
          <w:rFonts w:ascii="Arial" w:hAnsi="Arial" w:cs="Arial"/>
          <w:sz w:val="22"/>
          <w:szCs w:val="22"/>
        </w:rPr>
        <w:t>appropriate party</w:t>
      </w:r>
      <w:r w:rsidR="0091338E">
        <w:rPr>
          <w:rFonts w:ascii="Arial" w:hAnsi="Arial" w:cs="Arial"/>
          <w:sz w:val="22"/>
          <w:szCs w:val="22"/>
        </w:rPr>
        <w:t>.  If in doubt, contact the Division of Elections for guidance.</w:t>
      </w:r>
    </w:p>
    <w:p w14:paraId="5578D324" w14:textId="77777777" w:rsidR="00703F50" w:rsidRDefault="00703F50" w:rsidP="00074CD2">
      <w:pPr>
        <w:rPr>
          <w:rFonts w:ascii="Arial" w:hAnsi="Arial" w:cs="Arial"/>
          <w:sz w:val="22"/>
          <w:szCs w:val="22"/>
        </w:rPr>
      </w:pPr>
    </w:p>
    <w:p w14:paraId="1748EB04" w14:textId="378F2EC9" w:rsidR="00074CD2" w:rsidRPr="00005CC5" w:rsidRDefault="00074CD2" w:rsidP="00074CD2">
      <w:pPr>
        <w:rPr>
          <w:rFonts w:ascii="Arial" w:hAnsi="Arial" w:cs="Arial"/>
          <w:sz w:val="22"/>
          <w:szCs w:val="22"/>
        </w:rPr>
      </w:pPr>
      <w:r w:rsidRPr="00005CC5">
        <w:rPr>
          <w:rFonts w:ascii="Arial" w:hAnsi="Arial" w:cs="Arial"/>
          <w:sz w:val="22"/>
          <w:szCs w:val="22"/>
        </w:rPr>
        <w:t xml:space="preserve">Please refer to Chapter 4 of your Central Voter Registration (CVR) User Guide (pages 8 and 52) for instructions on how to process </w:t>
      </w:r>
      <w:r w:rsidR="00624AEC">
        <w:rPr>
          <w:rFonts w:ascii="Arial" w:hAnsi="Arial" w:cs="Arial"/>
          <w:sz w:val="22"/>
          <w:szCs w:val="22"/>
        </w:rPr>
        <w:t>the enrollments</w:t>
      </w:r>
      <w:r w:rsidR="004D7F0F">
        <w:rPr>
          <w:rFonts w:ascii="Arial" w:hAnsi="Arial" w:cs="Arial"/>
          <w:sz w:val="22"/>
          <w:szCs w:val="22"/>
        </w:rPr>
        <w:t xml:space="preserve"> </w:t>
      </w:r>
      <w:r w:rsidRPr="00005CC5">
        <w:rPr>
          <w:rFonts w:ascii="Arial" w:hAnsi="Arial" w:cs="Arial"/>
          <w:sz w:val="22"/>
          <w:szCs w:val="22"/>
        </w:rPr>
        <w:t>as an “ot</w:t>
      </w:r>
      <w:r w:rsidR="004D7F0F">
        <w:rPr>
          <w:rFonts w:ascii="Arial" w:hAnsi="Arial" w:cs="Arial"/>
          <w:sz w:val="22"/>
          <w:szCs w:val="22"/>
        </w:rPr>
        <w:t>her qualifying party”</w:t>
      </w:r>
      <w:r w:rsidR="00092B0F" w:rsidRPr="00005CC5">
        <w:rPr>
          <w:rFonts w:ascii="Arial" w:hAnsi="Arial" w:cs="Arial"/>
          <w:sz w:val="22"/>
          <w:szCs w:val="22"/>
        </w:rPr>
        <w:t xml:space="preserve"> in CVR. </w:t>
      </w:r>
    </w:p>
    <w:p w14:paraId="636CC840" w14:textId="77777777" w:rsidR="004A7AE9" w:rsidRPr="00005CC5" w:rsidRDefault="004A7AE9" w:rsidP="00074CD2">
      <w:pPr>
        <w:rPr>
          <w:rFonts w:ascii="Arial" w:hAnsi="Arial" w:cs="Arial"/>
          <w:sz w:val="22"/>
          <w:szCs w:val="22"/>
        </w:rPr>
      </w:pPr>
    </w:p>
    <w:p w14:paraId="5F4B2A3F" w14:textId="425C86AF" w:rsidR="004A7AE9" w:rsidRDefault="004A7AE9" w:rsidP="004A7AE9">
      <w:pPr>
        <w:rPr>
          <w:rFonts w:ascii="Arial Rounded MT Bold" w:hAnsi="Arial Rounded MT Bold" w:cs="Arial"/>
          <w:sz w:val="22"/>
          <w:szCs w:val="22"/>
        </w:rPr>
      </w:pPr>
      <w:r w:rsidRPr="00A774FB">
        <w:rPr>
          <w:rFonts w:ascii="Arial Rounded MT Bold" w:hAnsi="Arial Rounded MT Bold" w:cs="Arial"/>
          <w:sz w:val="22"/>
          <w:szCs w:val="22"/>
        </w:rPr>
        <w:t>NOTE:</w:t>
      </w:r>
      <w:r w:rsidRPr="00005CC5">
        <w:rPr>
          <w:rFonts w:ascii="Arial" w:hAnsi="Arial" w:cs="Arial"/>
          <w:sz w:val="22"/>
          <w:szCs w:val="22"/>
        </w:rPr>
        <w:t xml:space="preserve">  </w:t>
      </w:r>
      <w:r w:rsidR="00A774FB">
        <w:rPr>
          <w:rFonts w:ascii="Arial" w:hAnsi="Arial" w:cs="Arial"/>
          <w:sz w:val="22"/>
          <w:szCs w:val="22"/>
        </w:rPr>
        <w:t>T</w:t>
      </w:r>
      <w:r w:rsidRPr="00005CC5">
        <w:rPr>
          <w:rFonts w:ascii="Arial" w:hAnsi="Arial" w:cs="Arial"/>
          <w:sz w:val="22"/>
          <w:szCs w:val="22"/>
        </w:rPr>
        <w:t>he date of registration (if new voter) or date of change (for voters changing enrollme</w:t>
      </w:r>
      <w:r w:rsidR="00A774FB">
        <w:rPr>
          <w:rFonts w:ascii="Arial" w:hAnsi="Arial" w:cs="Arial"/>
          <w:sz w:val="22"/>
          <w:szCs w:val="22"/>
        </w:rPr>
        <w:t>nt) is the date the application is</w:t>
      </w:r>
      <w:r w:rsidRPr="00005CC5">
        <w:rPr>
          <w:rFonts w:ascii="Arial" w:hAnsi="Arial" w:cs="Arial"/>
          <w:sz w:val="22"/>
          <w:szCs w:val="22"/>
        </w:rPr>
        <w:t xml:space="preserve"> filed with the municipality.  Even if you don’t immediately process the change in CVR, make sure you date stamp </w:t>
      </w:r>
      <w:r w:rsidR="00A774FB">
        <w:rPr>
          <w:rFonts w:ascii="Arial" w:hAnsi="Arial" w:cs="Arial"/>
          <w:sz w:val="22"/>
          <w:szCs w:val="22"/>
        </w:rPr>
        <w:t xml:space="preserve">each application with </w:t>
      </w:r>
      <w:r w:rsidRPr="00005CC5">
        <w:rPr>
          <w:rFonts w:ascii="Arial" w:hAnsi="Arial" w:cs="Arial"/>
          <w:sz w:val="22"/>
          <w:szCs w:val="22"/>
        </w:rPr>
        <w:t xml:space="preserve">the date it was </w:t>
      </w:r>
      <w:r w:rsidRPr="00704107">
        <w:rPr>
          <w:rFonts w:ascii="Arial" w:hAnsi="Arial" w:cs="Arial"/>
          <w:sz w:val="22"/>
          <w:szCs w:val="22"/>
          <w:u w:val="single"/>
        </w:rPr>
        <w:t>received</w:t>
      </w:r>
      <w:r w:rsidR="00A774FB">
        <w:rPr>
          <w:rFonts w:ascii="Arial" w:hAnsi="Arial" w:cs="Arial"/>
          <w:sz w:val="22"/>
          <w:szCs w:val="22"/>
        </w:rPr>
        <w:t>, and use this date when you process the application in CVR.</w:t>
      </w:r>
      <w:r w:rsidR="00FF1CEC">
        <w:rPr>
          <w:rFonts w:ascii="Arial" w:hAnsi="Arial" w:cs="Arial"/>
          <w:sz w:val="22"/>
          <w:szCs w:val="22"/>
        </w:rPr>
        <w:t xml:space="preserve">  </w:t>
      </w:r>
      <w:r w:rsidR="00FF1CEC" w:rsidRPr="00FF1CEC">
        <w:rPr>
          <w:rFonts w:ascii="Arial Rounded MT Bold" w:hAnsi="Arial Rounded MT Bold" w:cs="Arial"/>
          <w:sz w:val="22"/>
          <w:szCs w:val="22"/>
        </w:rPr>
        <w:t xml:space="preserve">If the application was received </w:t>
      </w:r>
      <w:r w:rsidR="00FF1CEC" w:rsidRPr="00FF1CEC">
        <w:rPr>
          <w:rFonts w:ascii="Arial Rounded MT Bold" w:hAnsi="Arial Rounded MT Bold" w:cs="Arial"/>
          <w:sz w:val="22"/>
          <w:szCs w:val="22"/>
          <w:u w:val="single"/>
        </w:rPr>
        <w:t>prior</w:t>
      </w:r>
      <w:r w:rsidR="00ED5544">
        <w:rPr>
          <w:rFonts w:ascii="Arial Rounded MT Bold" w:hAnsi="Arial Rounded MT Bold" w:cs="Arial"/>
          <w:sz w:val="22"/>
          <w:szCs w:val="22"/>
        </w:rPr>
        <w:t xml:space="preserve"> to </w:t>
      </w:r>
      <w:r w:rsidR="00624AEC">
        <w:rPr>
          <w:rFonts w:ascii="Arial Rounded MT Bold" w:hAnsi="Arial Rounded MT Bold" w:cs="Arial"/>
          <w:sz w:val="22"/>
          <w:szCs w:val="22"/>
        </w:rPr>
        <w:t>the date of approval,</w:t>
      </w:r>
      <w:r w:rsidR="00FF1CEC" w:rsidRPr="00FF1CEC">
        <w:rPr>
          <w:rFonts w:ascii="Arial Rounded MT Bold" w:hAnsi="Arial Rounded MT Bold" w:cs="Arial"/>
          <w:sz w:val="22"/>
          <w:szCs w:val="22"/>
        </w:rPr>
        <w:t xml:space="preserve"> do not enroll the voter in the </w:t>
      </w:r>
      <w:r w:rsidR="00C33EFE">
        <w:rPr>
          <w:rFonts w:ascii="Arial Rounded MT Bold" w:hAnsi="Arial Rounded MT Bold" w:cs="Arial"/>
          <w:sz w:val="22"/>
          <w:szCs w:val="22"/>
        </w:rPr>
        <w:t>qualifying</w:t>
      </w:r>
      <w:r w:rsidR="00FF1CEC" w:rsidRPr="00FF1CEC">
        <w:rPr>
          <w:rFonts w:ascii="Arial Rounded MT Bold" w:hAnsi="Arial Rounded MT Bold" w:cs="Arial"/>
          <w:sz w:val="22"/>
          <w:szCs w:val="22"/>
        </w:rPr>
        <w:t xml:space="preserve"> party, as </w:t>
      </w:r>
      <w:r w:rsidR="00624AEC">
        <w:rPr>
          <w:rFonts w:ascii="Arial Rounded MT Bold" w:hAnsi="Arial Rounded MT Bold" w:cs="Arial"/>
          <w:sz w:val="22"/>
          <w:szCs w:val="22"/>
        </w:rPr>
        <w:t xml:space="preserve">the parties were not in </w:t>
      </w:r>
      <w:r w:rsidR="00ED5544">
        <w:rPr>
          <w:rFonts w:ascii="Arial Rounded MT Bold" w:hAnsi="Arial Rounded MT Bold" w:cs="Arial"/>
          <w:sz w:val="22"/>
          <w:szCs w:val="22"/>
        </w:rPr>
        <w:t xml:space="preserve">qualifying status prior to </w:t>
      </w:r>
      <w:r w:rsidR="00624AEC">
        <w:rPr>
          <w:rFonts w:ascii="Arial Rounded MT Bold" w:hAnsi="Arial Rounded MT Bold" w:cs="Arial"/>
          <w:sz w:val="22"/>
          <w:szCs w:val="22"/>
        </w:rPr>
        <w:t>the date in the “Declaration Approved” column of the above table.</w:t>
      </w:r>
    </w:p>
    <w:p w14:paraId="61A09B69" w14:textId="72A7B220" w:rsidR="000A340B" w:rsidRDefault="000A340B" w:rsidP="00074CD2">
      <w:pPr>
        <w:rPr>
          <w:rFonts w:ascii="Arial Rounded MT Bold" w:hAnsi="Arial Rounded MT Bold" w:cs="Arial"/>
          <w:sz w:val="22"/>
          <w:szCs w:val="22"/>
          <w:u w:val="single"/>
        </w:rPr>
      </w:pPr>
    </w:p>
    <w:p w14:paraId="26696B90" w14:textId="3550498E" w:rsidR="00624AEC" w:rsidRDefault="00624AEC" w:rsidP="00074CD2">
      <w:pPr>
        <w:rPr>
          <w:rFonts w:ascii="Arial Rounded MT Bold" w:hAnsi="Arial Rounded MT Bold" w:cs="Arial"/>
          <w:sz w:val="22"/>
          <w:szCs w:val="22"/>
          <w:u w:val="single"/>
        </w:rPr>
      </w:pPr>
    </w:p>
    <w:p w14:paraId="40E51E5F" w14:textId="77777777" w:rsidR="00624AEC" w:rsidRDefault="00624AEC" w:rsidP="00074CD2">
      <w:pPr>
        <w:rPr>
          <w:rFonts w:ascii="Arial Rounded MT Bold" w:hAnsi="Arial Rounded MT Bold" w:cs="Arial"/>
          <w:sz w:val="22"/>
          <w:szCs w:val="22"/>
          <w:u w:val="single"/>
        </w:rPr>
      </w:pPr>
    </w:p>
    <w:p w14:paraId="6976F3E4" w14:textId="77777777" w:rsidR="000A340B" w:rsidRPr="000A340B" w:rsidRDefault="000A340B" w:rsidP="00074CD2">
      <w:pPr>
        <w:rPr>
          <w:rFonts w:ascii="Arial Rounded MT Bold" w:hAnsi="Arial Rounded MT Bold" w:cs="Arial"/>
          <w:sz w:val="22"/>
          <w:szCs w:val="22"/>
          <w:u w:val="single"/>
        </w:rPr>
      </w:pPr>
      <w:r w:rsidRPr="000A340B">
        <w:rPr>
          <w:rFonts w:ascii="Arial Rounded MT Bold" w:hAnsi="Arial Rounded MT Bold" w:cs="Arial"/>
          <w:sz w:val="22"/>
          <w:szCs w:val="22"/>
          <w:u w:val="single"/>
        </w:rPr>
        <w:t>Important Enrollment Reminders</w:t>
      </w:r>
    </w:p>
    <w:p w14:paraId="13776F7C" w14:textId="77777777" w:rsidR="000A340B" w:rsidRPr="006F363C" w:rsidRDefault="000A340B" w:rsidP="00074CD2">
      <w:pPr>
        <w:rPr>
          <w:rFonts w:ascii="Arial Rounded MT Bold" w:hAnsi="Arial Rounded MT Bold" w:cs="Arial"/>
          <w:sz w:val="16"/>
          <w:szCs w:val="16"/>
        </w:rPr>
      </w:pPr>
    </w:p>
    <w:p w14:paraId="67FCB2F9" w14:textId="46A7A104" w:rsidR="00FB776A" w:rsidRPr="000A340B" w:rsidRDefault="00092B0F" w:rsidP="00074CD2">
      <w:pPr>
        <w:rPr>
          <w:rFonts w:ascii="Arial" w:hAnsi="Arial" w:cs="Arial"/>
          <w:sz w:val="22"/>
          <w:szCs w:val="22"/>
        </w:rPr>
      </w:pPr>
      <w:r w:rsidRPr="000A340B">
        <w:rPr>
          <w:rFonts w:ascii="Arial" w:hAnsi="Arial" w:cs="Arial"/>
          <w:sz w:val="22"/>
          <w:szCs w:val="22"/>
        </w:rPr>
        <w:t>All statutes and rules relating to changing and withdrawing enrollmen</w:t>
      </w:r>
      <w:r w:rsidR="004A7AE9" w:rsidRPr="000A340B">
        <w:rPr>
          <w:rFonts w:ascii="Arial" w:hAnsi="Arial" w:cs="Arial"/>
          <w:sz w:val="22"/>
          <w:szCs w:val="22"/>
        </w:rPr>
        <w:t xml:space="preserve">t apply to voters </w:t>
      </w:r>
      <w:r w:rsidRPr="000A340B">
        <w:rPr>
          <w:rFonts w:ascii="Arial" w:hAnsi="Arial" w:cs="Arial"/>
          <w:sz w:val="22"/>
          <w:szCs w:val="22"/>
        </w:rPr>
        <w:t>enroll</w:t>
      </w:r>
      <w:r w:rsidR="004A7AE9" w:rsidRPr="000A340B">
        <w:rPr>
          <w:rFonts w:ascii="Arial" w:hAnsi="Arial" w:cs="Arial"/>
          <w:sz w:val="22"/>
          <w:szCs w:val="22"/>
        </w:rPr>
        <w:t>ing</w:t>
      </w:r>
      <w:r w:rsidRPr="000A340B">
        <w:rPr>
          <w:rFonts w:ascii="Arial" w:hAnsi="Arial" w:cs="Arial"/>
          <w:sz w:val="22"/>
          <w:szCs w:val="22"/>
        </w:rPr>
        <w:t xml:space="preserve"> in the </w:t>
      </w:r>
      <w:r w:rsidR="00C81BD5">
        <w:rPr>
          <w:rFonts w:ascii="Arial" w:hAnsi="Arial" w:cs="Arial"/>
          <w:sz w:val="22"/>
          <w:szCs w:val="22"/>
        </w:rPr>
        <w:t>qualifying parties.</w:t>
      </w:r>
    </w:p>
    <w:p w14:paraId="646AECDF" w14:textId="77777777" w:rsidR="00FB776A" w:rsidRPr="006F363C" w:rsidRDefault="00FB776A" w:rsidP="00074CD2">
      <w:pPr>
        <w:rPr>
          <w:rFonts w:ascii="Arial" w:hAnsi="Arial" w:cs="Arial"/>
          <w:sz w:val="8"/>
          <w:szCs w:val="8"/>
        </w:rPr>
      </w:pPr>
    </w:p>
    <w:p w14:paraId="375D04AF" w14:textId="374454E4" w:rsidR="004A7AE9" w:rsidRPr="006F363C" w:rsidRDefault="00092B0F" w:rsidP="00074CD2">
      <w:pPr>
        <w:numPr>
          <w:ilvl w:val="0"/>
          <w:numId w:val="6"/>
        </w:numPr>
        <w:rPr>
          <w:rFonts w:ascii="Arial" w:hAnsi="Arial" w:cs="Arial"/>
          <w:sz w:val="12"/>
          <w:szCs w:val="12"/>
        </w:rPr>
      </w:pPr>
      <w:r w:rsidRPr="00005CC5">
        <w:rPr>
          <w:rFonts w:ascii="Arial" w:hAnsi="Arial" w:cs="Arial"/>
          <w:sz w:val="22"/>
          <w:szCs w:val="22"/>
        </w:rPr>
        <w:t>Once a voter enrolls in a party</w:t>
      </w:r>
      <w:r w:rsidR="004A7AE9" w:rsidRPr="00005CC5">
        <w:rPr>
          <w:rFonts w:ascii="Arial" w:hAnsi="Arial" w:cs="Arial"/>
          <w:sz w:val="22"/>
          <w:szCs w:val="22"/>
        </w:rPr>
        <w:t xml:space="preserve"> (including a qualifying party)</w:t>
      </w:r>
      <w:r w:rsidRPr="00005CC5">
        <w:rPr>
          <w:rFonts w:ascii="Arial" w:hAnsi="Arial" w:cs="Arial"/>
          <w:sz w:val="22"/>
          <w:szCs w:val="22"/>
        </w:rPr>
        <w:t xml:space="preserve">, the voter </w:t>
      </w:r>
      <w:r w:rsidRPr="00DF395A">
        <w:rPr>
          <w:rFonts w:ascii="Arial" w:hAnsi="Arial" w:cs="Arial"/>
          <w:sz w:val="22"/>
          <w:szCs w:val="22"/>
          <w:u w:val="single"/>
        </w:rPr>
        <w:t>must</w:t>
      </w:r>
      <w:r w:rsidRPr="00DF395A">
        <w:rPr>
          <w:rFonts w:ascii="Arial" w:hAnsi="Arial" w:cs="Arial"/>
          <w:sz w:val="22"/>
          <w:szCs w:val="22"/>
        </w:rPr>
        <w:t xml:space="preserve"> </w:t>
      </w:r>
      <w:r w:rsidRPr="00DF395A">
        <w:rPr>
          <w:rFonts w:ascii="Arial" w:hAnsi="Arial" w:cs="Arial"/>
          <w:sz w:val="22"/>
          <w:szCs w:val="22"/>
          <w:u w:val="single"/>
        </w:rPr>
        <w:t>remain</w:t>
      </w:r>
      <w:r w:rsidRPr="00DF395A">
        <w:rPr>
          <w:rFonts w:ascii="Arial" w:hAnsi="Arial" w:cs="Arial"/>
          <w:sz w:val="22"/>
          <w:szCs w:val="22"/>
        </w:rPr>
        <w:t xml:space="preserve"> </w:t>
      </w:r>
      <w:r w:rsidRPr="00DF395A">
        <w:rPr>
          <w:rFonts w:ascii="Arial" w:hAnsi="Arial" w:cs="Arial"/>
          <w:sz w:val="22"/>
          <w:szCs w:val="22"/>
          <w:u w:val="single"/>
        </w:rPr>
        <w:t>in</w:t>
      </w:r>
      <w:r w:rsidRPr="00DF395A">
        <w:rPr>
          <w:rFonts w:ascii="Arial" w:hAnsi="Arial" w:cs="Arial"/>
          <w:sz w:val="22"/>
          <w:szCs w:val="22"/>
        </w:rPr>
        <w:t xml:space="preserve"> </w:t>
      </w:r>
      <w:r w:rsidRPr="00DF395A">
        <w:rPr>
          <w:rFonts w:ascii="Arial" w:hAnsi="Arial" w:cs="Arial"/>
          <w:sz w:val="22"/>
          <w:szCs w:val="22"/>
          <w:u w:val="single"/>
        </w:rPr>
        <w:t>that</w:t>
      </w:r>
      <w:r w:rsidRPr="00DF395A">
        <w:rPr>
          <w:rFonts w:ascii="Arial" w:hAnsi="Arial" w:cs="Arial"/>
          <w:sz w:val="22"/>
          <w:szCs w:val="22"/>
        </w:rPr>
        <w:t xml:space="preserve"> </w:t>
      </w:r>
      <w:r w:rsidRPr="00DF395A">
        <w:rPr>
          <w:rFonts w:ascii="Arial" w:hAnsi="Arial" w:cs="Arial"/>
          <w:sz w:val="22"/>
          <w:szCs w:val="22"/>
          <w:u w:val="single"/>
        </w:rPr>
        <w:t>party</w:t>
      </w:r>
      <w:r w:rsidRPr="00DF395A">
        <w:rPr>
          <w:rFonts w:ascii="Arial" w:hAnsi="Arial" w:cs="Arial"/>
          <w:sz w:val="22"/>
          <w:szCs w:val="22"/>
        </w:rPr>
        <w:t xml:space="preserve"> for</w:t>
      </w:r>
      <w:r w:rsidRPr="00005CC5">
        <w:rPr>
          <w:rFonts w:ascii="Arial" w:hAnsi="Arial" w:cs="Arial"/>
          <w:sz w:val="22"/>
          <w:szCs w:val="22"/>
        </w:rPr>
        <w:t xml:space="preserve"> </w:t>
      </w:r>
      <w:r w:rsidR="00FB776A" w:rsidRPr="00A774FB">
        <w:rPr>
          <w:rFonts w:ascii="Arial Rounded MT Bold" w:hAnsi="Arial Rounded MT Bold" w:cs="Arial"/>
          <w:sz w:val="22"/>
          <w:szCs w:val="22"/>
        </w:rPr>
        <w:t>3</w:t>
      </w:r>
      <w:r w:rsidRPr="00A774FB">
        <w:rPr>
          <w:rFonts w:ascii="Arial Rounded MT Bold" w:hAnsi="Arial Rounded MT Bold" w:cs="Arial"/>
          <w:sz w:val="22"/>
          <w:szCs w:val="22"/>
        </w:rPr>
        <w:t xml:space="preserve"> months</w:t>
      </w:r>
      <w:r w:rsidRPr="00005CC5">
        <w:rPr>
          <w:rFonts w:ascii="Arial" w:hAnsi="Arial" w:cs="Arial"/>
          <w:b/>
          <w:sz w:val="22"/>
          <w:szCs w:val="22"/>
        </w:rPr>
        <w:t xml:space="preserve"> </w:t>
      </w:r>
      <w:r w:rsidRPr="00005CC5">
        <w:rPr>
          <w:rFonts w:ascii="Arial" w:hAnsi="Arial" w:cs="Arial"/>
          <w:sz w:val="22"/>
          <w:szCs w:val="22"/>
        </w:rPr>
        <w:t>before the voter can file an application to either withdraw or change</w:t>
      </w:r>
      <w:r w:rsidR="004A7AE9" w:rsidRPr="00005CC5">
        <w:rPr>
          <w:rFonts w:ascii="Arial" w:hAnsi="Arial" w:cs="Arial"/>
          <w:sz w:val="22"/>
          <w:szCs w:val="22"/>
        </w:rPr>
        <w:t xml:space="preserve"> enrollment.</w:t>
      </w:r>
      <w:r w:rsidR="0025174B">
        <w:rPr>
          <w:rFonts w:ascii="Arial" w:hAnsi="Arial" w:cs="Arial"/>
          <w:sz w:val="22"/>
          <w:szCs w:val="22"/>
        </w:rPr>
        <w:br/>
      </w:r>
    </w:p>
    <w:p w14:paraId="068983AC" w14:textId="70D73844" w:rsidR="00005CC5" w:rsidRPr="006F363C" w:rsidRDefault="00092B0F" w:rsidP="000F6F6A">
      <w:pPr>
        <w:numPr>
          <w:ilvl w:val="0"/>
          <w:numId w:val="6"/>
        </w:numPr>
        <w:rPr>
          <w:rFonts w:ascii="Arial" w:hAnsi="Arial" w:cs="Arial"/>
          <w:sz w:val="12"/>
          <w:szCs w:val="12"/>
        </w:rPr>
      </w:pPr>
      <w:r w:rsidRPr="000F6F6A">
        <w:rPr>
          <w:rFonts w:ascii="Arial" w:hAnsi="Arial" w:cs="Arial"/>
          <w:sz w:val="22"/>
          <w:szCs w:val="22"/>
        </w:rPr>
        <w:t xml:space="preserve">A voter who is enrolled in a qualified party (Democratic, Green Independent or Republican) </w:t>
      </w:r>
      <w:r w:rsidR="00FB776A" w:rsidRPr="000F6F6A">
        <w:rPr>
          <w:rFonts w:ascii="Arial" w:hAnsi="Arial" w:cs="Arial"/>
          <w:sz w:val="22"/>
          <w:szCs w:val="22"/>
        </w:rPr>
        <w:t xml:space="preserve">currently </w:t>
      </w:r>
      <w:r w:rsidRPr="000F6F6A">
        <w:rPr>
          <w:rFonts w:ascii="Arial" w:hAnsi="Arial" w:cs="Arial"/>
          <w:sz w:val="22"/>
          <w:szCs w:val="22"/>
          <w:u w:val="single"/>
        </w:rPr>
        <w:t>must</w:t>
      </w:r>
      <w:r w:rsidRPr="000F6F6A">
        <w:rPr>
          <w:rFonts w:ascii="Arial" w:hAnsi="Arial" w:cs="Arial"/>
          <w:sz w:val="22"/>
          <w:szCs w:val="22"/>
        </w:rPr>
        <w:t xml:space="preserve"> </w:t>
      </w:r>
      <w:r w:rsidRPr="000F6F6A">
        <w:rPr>
          <w:rFonts w:ascii="Arial" w:hAnsi="Arial" w:cs="Arial"/>
          <w:sz w:val="22"/>
          <w:szCs w:val="22"/>
          <w:u w:val="single"/>
        </w:rPr>
        <w:t>have</w:t>
      </w:r>
      <w:r w:rsidRPr="000F6F6A">
        <w:rPr>
          <w:rFonts w:ascii="Arial" w:hAnsi="Arial" w:cs="Arial"/>
          <w:sz w:val="22"/>
          <w:szCs w:val="22"/>
        </w:rPr>
        <w:t xml:space="preserve"> </w:t>
      </w:r>
      <w:r w:rsidRPr="000F6F6A">
        <w:rPr>
          <w:rFonts w:ascii="Arial" w:hAnsi="Arial" w:cs="Arial"/>
          <w:sz w:val="22"/>
          <w:szCs w:val="22"/>
          <w:u w:val="single"/>
        </w:rPr>
        <w:t>been</w:t>
      </w:r>
      <w:r w:rsidRPr="000F6F6A">
        <w:rPr>
          <w:rFonts w:ascii="Arial" w:hAnsi="Arial" w:cs="Arial"/>
          <w:sz w:val="22"/>
          <w:szCs w:val="22"/>
        </w:rPr>
        <w:t xml:space="preserve"> </w:t>
      </w:r>
      <w:r w:rsidRPr="000F6F6A">
        <w:rPr>
          <w:rFonts w:ascii="Arial" w:hAnsi="Arial" w:cs="Arial"/>
          <w:sz w:val="22"/>
          <w:szCs w:val="22"/>
          <w:u w:val="single"/>
        </w:rPr>
        <w:t>in</w:t>
      </w:r>
      <w:r w:rsidRPr="000F6F6A">
        <w:rPr>
          <w:rFonts w:ascii="Arial" w:hAnsi="Arial" w:cs="Arial"/>
          <w:sz w:val="22"/>
          <w:szCs w:val="22"/>
        </w:rPr>
        <w:t xml:space="preserve"> </w:t>
      </w:r>
      <w:r w:rsidRPr="000F6F6A">
        <w:rPr>
          <w:rFonts w:ascii="Arial" w:hAnsi="Arial" w:cs="Arial"/>
          <w:sz w:val="22"/>
          <w:szCs w:val="22"/>
          <w:u w:val="single"/>
        </w:rPr>
        <w:t>that</w:t>
      </w:r>
      <w:r w:rsidRPr="000F6F6A">
        <w:rPr>
          <w:rFonts w:ascii="Arial" w:hAnsi="Arial" w:cs="Arial"/>
          <w:sz w:val="22"/>
          <w:szCs w:val="22"/>
        </w:rPr>
        <w:t xml:space="preserve"> </w:t>
      </w:r>
      <w:r w:rsidRPr="000F6F6A">
        <w:rPr>
          <w:rFonts w:ascii="Arial" w:hAnsi="Arial" w:cs="Arial"/>
          <w:sz w:val="22"/>
          <w:szCs w:val="22"/>
          <w:u w:val="single"/>
        </w:rPr>
        <w:t>party</w:t>
      </w:r>
      <w:r w:rsidRPr="000F6F6A">
        <w:rPr>
          <w:rFonts w:ascii="Arial" w:hAnsi="Arial" w:cs="Arial"/>
          <w:sz w:val="22"/>
          <w:szCs w:val="22"/>
        </w:rPr>
        <w:t xml:space="preserve"> for at least </w:t>
      </w:r>
      <w:r w:rsidRPr="00A774FB">
        <w:rPr>
          <w:rFonts w:ascii="Arial Rounded MT Bold" w:hAnsi="Arial Rounded MT Bold" w:cs="Arial"/>
          <w:sz w:val="22"/>
          <w:szCs w:val="22"/>
        </w:rPr>
        <w:t>3 months</w:t>
      </w:r>
      <w:r w:rsidRPr="000F6F6A">
        <w:rPr>
          <w:rFonts w:ascii="Arial" w:hAnsi="Arial" w:cs="Arial"/>
          <w:sz w:val="22"/>
          <w:szCs w:val="22"/>
        </w:rPr>
        <w:t xml:space="preserve"> before filing an application to change enrollment to </w:t>
      </w:r>
      <w:r w:rsidR="00C81BD5">
        <w:rPr>
          <w:rFonts w:ascii="Arial" w:hAnsi="Arial" w:cs="Arial"/>
          <w:sz w:val="22"/>
          <w:szCs w:val="22"/>
        </w:rPr>
        <w:t xml:space="preserve">one of the qualifying parties </w:t>
      </w:r>
      <w:r w:rsidR="004A7AE9" w:rsidRPr="000F6F6A">
        <w:rPr>
          <w:rFonts w:ascii="Arial" w:hAnsi="Arial" w:cs="Arial"/>
          <w:sz w:val="22"/>
          <w:szCs w:val="22"/>
        </w:rPr>
        <w:t xml:space="preserve">(or </w:t>
      </w:r>
      <w:r w:rsidR="00C81BD5">
        <w:rPr>
          <w:rFonts w:ascii="Arial" w:hAnsi="Arial" w:cs="Arial"/>
          <w:sz w:val="22"/>
          <w:szCs w:val="22"/>
        </w:rPr>
        <w:t xml:space="preserve">one of the qualified </w:t>
      </w:r>
      <w:r w:rsidR="004A7AE9" w:rsidRPr="000F6F6A">
        <w:rPr>
          <w:rFonts w:ascii="Arial" w:hAnsi="Arial" w:cs="Arial"/>
          <w:sz w:val="22"/>
          <w:szCs w:val="22"/>
        </w:rPr>
        <w:t>part</w:t>
      </w:r>
      <w:r w:rsidR="00C81BD5">
        <w:rPr>
          <w:rFonts w:ascii="Arial" w:hAnsi="Arial" w:cs="Arial"/>
          <w:sz w:val="22"/>
          <w:szCs w:val="22"/>
        </w:rPr>
        <w:t>ies</w:t>
      </w:r>
      <w:r w:rsidR="004A7AE9" w:rsidRPr="000F6F6A">
        <w:rPr>
          <w:rFonts w:ascii="Arial" w:hAnsi="Arial" w:cs="Arial"/>
          <w:sz w:val="22"/>
          <w:szCs w:val="22"/>
        </w:rPr>
        <w:t>)</w:t>
      </w:r>
      <w:r w:rsidRPr="000F6F6A">
        <w:rPr>
          <w:rFonts w:ascii="Arial" w:hAnsi="Arial" w:cs="Arial"/>
          <w:sz w:val="22"/>
          <w:szCs w:val="22"/>
        </w:rPr>
        <w:t xml:space="preserve">.  </w:t>
      </w:r>
      <w:r w:rsidR="00FB776A" w:rsidRPr="000F6F6A">
        <w:rPr>
          <w:rFonts w:ascii="Arial" w:hAnsi="Arial" w:cs="Arial"/>
          <w:sz w:val="22"/>
          <w:szCs w:val="22"/>
        </w:rPr>
        <w:br/>
      </w:r>
    </w:p>
    <w:p w14:paraId="648D05A5" w14:textId="55833369" w:rsidR="003F77FA" w:rsidRPr="00F04D2C" w:rsidRDefault="006F363C" w:rsidP="00074CD2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749207FB" wp14:editId="255819B0">
            <wp:simplePos x="0" y="0"/>
            <wp:positionH relativeFrom="margin">
              <wp:align>right</wp:align>
            </wp:positionH>
            <wp:positionV relativeFrom="paragraph">
              <wp:posOffset>807720</wp:posOffset>
            </wp:positionV>
            <wp:extent cx="2988945" cy="1666875"/>
            <wp:effectExtent l="0" t="0" r="1905" b="9525"/>
            <wp:wrapSquare wrapText="bothSides"/>
            <wp:docPr id="2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377"/>
                    <a:stretch/>
                  </pic:blipFill>
                  <pic:spPr bwMode="auto">
                    <a:xfrm>
                      <a:off x="0" y="0"/>
                      <a:ext cx="298894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2B0F" w:rsidRPr="00005CC5">
        <w:rPr>
          <w:rFonts w:ascii="Arial" w:hAnsi="Arial" w:cs="Arial"/>
          <w:sz w:val="22"/>
          <w:szCs w:val="22"/>
        </w:rPr>
        <w:t xml:space="preserve">Upon receiving an application to </w:t>
      </w:r>
      <w:r w:rsidR="00092B0F" w:rsidRPr="00005CC5">
        <w:rPr>
          <w:rFonts w:ascii="Arial" w:hAnsi="Arial" w:cs="Arial"/>
          <w:sz w:val="22"/>
          <w:szCs w:val="22"/>
          <w:u w:val="single"/>
        </w:rPr>
        <w:t>change</w:t>
      </w:r>
      <w:r w:rsidR="00092B0F" w:rsidRPr="00005CC5">
        <w:rPr>
          <w:rFonts w:ascii="Arial" w:hAnsi="Arial" w:cs="Arial"/>
          <w:sz w:val="22"/>
          <w:szCs w:val="22"/>
        </w:rPr>
        <w:t xml:space="preserve"> </w:t>
      </w:r>
      <w:r w:rsidR="004A7AE9" w:rsidRPr="00005CC5">
        <w:rPr>
          <w:rFonts w:ascii="Arial" w:hAnsi="Arial" w:cs="Arial"/>
          <w:sz w:val="22"/>
          <w:szCs w:val="22"/>
        </w:rPr>
        <w:t>enrollment</w:t>
      </w:r>
      <w:r w:rsidR="00092B0F" w:rsidRPr="00005CC5">
        <w:rPr>
          <w:rFonts w:ascii="Arial" w:hAnsi="Arial" w:cs="Arial"/>
          <w:sz w:val="22"/>
          <w:szCs w:val="22"/>
        </w:rPr>
        <w:t xml:space="preserve">, the </w:t>
      </w:r>
      <w:r w:rsidR="0025174B">
        <w:rPr>
          <w:rFonts w:ascii="Arial" w:hAnsi="Arial" w:cs="Arial"/>
          <w:sz w:val="22"/>
          <w:szCs w:val="22"/>
        </w:rPr>
        <w:t>R</w:t>
      </w:r>
      <w:r w:rsidR="00092B0F" w:rsidRPr="00005CC5">
        <w:rPr>
          <w:rFonts w:ascii="Arial" w:hAnsi="Arial" w:cs="Arial"/>
          <w:sz w:val="22"/>
          <w:szCs w:val="22"/>
        </w:rPr>
        <w:t xml:space="preserve">egistrar must update CVR to designate the change.  CVR automatically removes the designation from the party enrollment field and replaces it with an “X”.  The “X” </w:t>
      </w:r>
      <w:r w:rsidR="00FB776A" w:rsidRPr="00005CC5">
        <w:rPr>
          <w:rFonts w:ascii="Arial" w:hAnsi="Arial" w:cs="Arial"/>
          <w:sz w:val="22"/>
          <w:szCs w:val="22"/>
        </w:rPr>
        <w:t xml:space="preserve">represents the 15-day waiting period and </w:t>
      </w:r>
      <w:r w:rsidR="00092B0F" w:rsidRPr="00005CC5">
        <w:rPr>
          <w:rFonts w:ascii="Arial" w:hAnsi="Arial" w:cs="Arial"/>
          <w:sz w:val="22"/>
          <w:szCs w:val="22"/>
        </w:rPr>
        <w:t>denotes that the voter does not yet belong to the new party</w:t>
      </w:r>
      <w:r w:rsidR="00FB776A" w:rsidRPr="00005CC5">
        <w:rPr>
          <w:rFonts w:ascii="Arial" w:hAnsi="Arial" w:cs="Arial"/>
          <w:sz w:val="22"/>
          <w:szCs w:val="22"/>
        </w:rPr>
        <w:t xml:space="preserve">.  While in the 15-day “X” period, the voter </w:t>
      </w:r>
      <w:r w:rsidR="00092B0F" w:rsidRPr="00005CC5">
        <w:rPr>
          <w:rFonts w:ascii="Arial" w:hAnsi="Arial" w:cs="Arial"/>
          <w:sz w:val="22"/>
          <w:szCs w:val="22"/>
        </w:rPr>
        <w:t xml:space="preserve">is ineligible to vote in a primary, caucus </w:t>
      </w:r>
      <w:r w:rsidR="00FB776A" w:rsidRPr="00005CC5">
        <w:rPr>
          <w:rFonts w:ascii="Arial" w:hAnsi="Arial" w:cs="Arial"/>
          <w:sz w:val="22"/>
          <w:szCs w:val="22"/>
        </w:rPr>
        <w:t xml:space="preserve">or party convention.  </w:t>
      </w:r>
    </w:p>
    <w:p w14:paraId="581E0688" w14:textId="37330576" w:rsidR="00024568" w:rsidRPr="006F363C" w:rsidRDefault="00024568" w:rsidP="00074CD2">
      <w:pPr>
        <w:rPr>
          <w:rFonts w:ascii="Arial" w:hAnsi="Arial" w:cs="Arial"/>
          <w:sz w:val="22"/>
          <w:szCs w:val="22"/>
        </w:rPr>
      </w:pPr>
    </w:p>
    <w:p w14:paraId="3A3318D1" w14:textId="7D09EEDA" w:rsidR="0025174B" w:rsidRPr="006F363C" w:rsidRDefault="004C4BB6" w:rsidP="00074CD2">
      <w:pPr>
        <w:numPr>
          <w:ilvl w:val="0"/>
          <w:numId w:val="5"/>
        </w:numPr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 w:val="22"/>
          <w:szCs w:val="22"/>
        </w:rPr>
        <w:t>T</w:t>
      </w:r>
      <w:r w:rsidR="003F77FA">
        <w:rPr>
          <w:rFonts w:ascii="Arial" w:hAnsi="Arial" w:cs="Arial"/>
          <w:noProof/>
          <w:sz w:val="22"/>
          <w:szCs w:val="22"/>
        </w:rPr>
        <w:t xml:space="preserve">o </w:t>
      </w:r>
      <w:r w:rsidR="00005CC5" w:rsidRPr="0025174B">
        <w:rPr>
          <w:rFonts w:ascii="Arial" w:hAnsi="Arial" w:cs="Arial"/>
          <w:noProof/>
          <w:sz w:val="22"/>
          <w:szCs w:val="22"/>
          <w:u w:val="single"/>
        </w:rPr>
        <w:t>change</w:t>
      </w:r>
      <w:r w:rsidR="003F77FA">
        <w:rPr>
          <w:rFonts w:ascii="Arial" w:hAnsi="Arial" w:cs="Arial"/>
          <w:noProof/>
          <w:sz w:val="22"/>
          <w:szCs w:val="22"/>
        </w:rPr>
        <w:t xml:space="preserve"> an existing </w:t>
      </w:r>
      <w:r w:rsidR="00005CC5">
        <w:rPr>
          <w:rFonts w:ascii="Arial" w:hAnsi="Arial" w:cs="Arial"/>
          <w:noProof/>
          <w:sz w:val="22"/>
          <w:szCs w:val="22"/>
        </w:rPr>
        <w:t xml:space="preserve">voter’s enrollment in </w:t>
      </w:r>
      <w:r w:rsidR="006F363C">
        <w:rPr>
          <w:rFonts w:ascii="Arial" w:hAnsi="Arial" w:cs="Arial"/>
          <w:noProof/>
          <w:sz w:val="22"/>
          <w:szCs w:val="22"/>
        </w:rPr>
        <w:br/>
      </w:r>
      <w:r w:rsidR="00005CC5">
        <w:rPr>
          <w:rFonts w:ascii="Arial" w:hAnsi="Arial" w:cs="Arial"/>
          <w:noProof/>
          <w:sz w:val="22"/>
          <w:szCs w:val="22"/>
        </w:rPr>
        <w:t xml:space="preserve">CVR, look up </w:t>
      </w:r>
      <w:r w:rsidR="00F47584">
        <w:rPr>
          <w:rFonts w:ascii="Arial" w:hAnsi="Arial" w:cs="Arial"/>
          <w:noProof/>
          <w:sz w:val="22"/>
          <w:szCs w:val="22"/>
        </w:rPr>
        <w:t xml:space="preserve">the </w:t>
      </w:r>
      <w:r w:rsidR="00005CC5">
        <w:rPr>
          <w:rFonts w:ascii="Arial" w:hAnsi="Arial" w:cs="Arial"/>
          <w:noProof/>
          <w:sz w:val="22"/>
          <w:szCs w:val="22"/>
        </w:rPr>
        <w:t xml:space="preserve">voter through </w:t>
      </w:r>
      <w:r w:rsidR="00005CC5" w:rsidRPr="00A774FB">
        <w:rPr>
          <w:rFonts w:ascii="Arial Rounded MT Bold" w:hAnsi="Arial Rounded MT Bold" w:cs="Arial"/>
          <w:noProof/>
          <w:sz w:val="22"/>
          <w:szCs w:val="22"/>
        </w:rPr>
        <w:t>Inquiries</w:t>
      </w:r>
      <w:r w:rsidR="00005CC5">
        <w:rPr>
          <w:rFonts w:ascii="Arial" w:hAnsi="Arial" w:cs="Arial"/>
          <w:noProof/>
          <w:sz w:val="22"/>
          <w:szCs w:val="22"/>
        </w:rPr>
        <w:t xml:space="preserve"> and select </w:t>
      </w:r>
      <w:r w:rsidR="00005CC5" w:rsidRPr="00A774FB">
        <w:rPr>
          <w:rFonts w:ascii="Arial Rounded MT Bold" w:hAnsi="Arial Rounded MT Bold" w:cs="Arial"/>
          <w:noProof/>
          <w:sz w:val="22"/>
          <w:szCs w:val="22"/>
        </w:rPr>
        <w:t>Change</w:t>
      </w:r>
      <w:r w:rsidR="00005CC5">
        <w:rPr>
          <w:rFonts w:ascii="Arial" w:hAnsi="Arial" w:cs="Arial"/>
          <w:noProof/>
          <w:sz w:val="22"/>
          <w:szCs w:val="22"/>
        </w:rPr>
        <w:t>.  Enter date of change (</w:t>
      </w:r>
      <w:r w:rsidR="00005CC5" w:rsidRPr="00DF395A">
        <w:rPr>
          <w:rFonts w:ascii="Arial" w:hAnsi="Arial" w:cs="Arial"/>
          <w:noProof/>
          <w:sz w:val="22"/>
          <w:szCs w:val="22"/>
          <w:u w:val="single"/>
        </w:rPr>
        <w:t>date</w:t>
      </w:r>
      <w:r w:rsidR="00005CC5">
        <w:rPr>
          <w:rFonts w:ascii="Arial" w:hAnsi="Arial" w:cs="Arial"/>
          <w:noProof/>
          <w:sz w:val="22"/>
          <w:szCs w:val="22"/>
        </w:rPr>
        <w:t xml:space="preserve"> </w:t>
      </w:r>
      <w:r w:rsidR="00005CC5" w:rsidRPr="00DF395A">
        <w:rPr>
          <w:rFonts w:ascii="Arial" w:hAnsi="Arial" w:cs="Arial"/>
          <w:noProof/>
          <w:sz w:val="22"/>
          <w:szCs w:val="22"/>
          <w:u w:val="single"/>
        </w:rPr>
        <w:t>request</w:t>
      </w:r>
      <w:r w:rsidR="00005CC5">
        <w:rPr>
          <w:rFonts w:ascii="Arial" w:hAnsi="Arial" w:cs="Arial"/>
          <w:noProof/>
          <w:sz w:val="22"/>
          <w:szCs w:val="22"/>
        </w:rPr>
        <w:t xml:space="preserve"> </w:t>
      </w:r>
      <w:r w:rsidR="00005CC5" w:rsidRPr="00DF395A">
        <w:rPr>
          <w:rFonts w:ascii="Arial" w:hAnsi="Arial" w:cs="Arial"/>
          <w:noProof/>
          <w:sz w:val="22"/>
          <w:szCs w:val="22"/>
          <w:u w:val="single"/>
        </w:rPr>
        <w:t>received</w:t>
      </w:r>
      <w:r w:rsidR="00005CC5">
        <w:rPr>
          <w:rFonts w:ascii="Arial" w:hAnsi="Arial" w:cs="Arial"/>
          <w:noProof/>
          <w:sz w:val="22"/>
          <w:szCs w:val="22"/>
        </w:rPr>
        <w:t xml:space="preserve">) and select “Other Qualifying Party” from the </w:t>
      </w:r>
      <w:r w:rsidR="00005CC5" w:rsidRPr="004C4BB6">
        <w:rPr>
          <w:rFonts w:ascii="Arial Rounded MT Bold" w:hAnsi="Arial Rounded MT Bold" w:cs="Arial"/>
          <w:noProof/>
          <w:sz w:val="22"/>
          <w:szCs w:val="22"/>
        </w:rPr>
        <w:t xml:space="preserve">Party </w:t>
      </w:r>
      <w:r w:rsidR="00005CC5">
        <w:rPr>
          <w:rFonts w:ascii="Arial" w:hAnsi="Arial" w:cs="Arial"/>
          <w:noProof/>
          <w:sz w:val="22"/>
          <w:szCs w:val="22"/>
        </w:rPr>
        <w:t>drop down.</w:t>
      </w:r>
      <w:r>
        <w:rPr>
          <w:rFonts w:ascii="Arial" w:hAnsi="Arial" w:cs="Arial"/>
          <w:noProof/>
          <w:sz w:val="22"/>
          <w:szCs w:val="22"/>
        </w:rPr>
        <w:t>)</w:t>
      </w:r>
      <w:r w:rsidR="003F77FA" w:rsidRPr="003F77FA">
        <w:rPr>
          <w:noProof/>
        </w:rPr>
        <w:t xml:space="preserve"> </w:t>
      </w:r>
      <w:r w:rsidR="006B4035">
        <w:rPr>
          <w:noProof/>
        </w:rPr>
        <w:br/>
      </w:r>
    </w:p>
    <w:p w14:paraId="554BD9E0" w14:textId="56604EBF" w:rsidR="00005CC5" w:rsidRDefault="006F363C" w:rsidP="00005CC5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1492877" wp14:editId="48D2723D">
            <wp:simplePos x="0" y="0"/>
            <wp:positionH relativeFrom="margin">
              <wp:posOffset>3893820</wp:posOffset>
            </wp:positionH>
            <wp:positionV relativeFrom="paragraph">
              <wp:posOffset>478790</wp:posOffset>
            </wp:positionV>
            <wp:extent cx="2933700" cy="438785"/>
            <wp:effectExtent l="0" t="0" r="0" b="0"/>
            <wp:wrapSquare wrapText="bothSides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438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5CC5">
        <w:rPr>
          <w:rFonts w:ascii="Arial" w:hAnsi="Arial" w:cs="Arial"/>
          <w:sz w:val="22"/>
          <w:szCs w:val="22"/>
        </w:rPr>
        <w:t xml:space="preserve">Select </w:t>
      </w:r>
      <w:r>
        <w:rPr>
          <w:rFonts w:ascii="Arial" w:hAnsi="Arial" w:cs="Arial"/>
          <w:sz w:val="22"/>
          <w:szCs w:val="22"/>
        </w:rPr>
        <w:t>the qualifying party</w:t>
      </w:r>
      <w:r w:rsidR="006B4035">
        <w:rPr>
          <w:rFonts w:ascii="Arial" w:hAnsi="Arial" w:cs="Arial"/>
          <w:sz w:val="22"/>
          <w:szCs w:val="22"/>
        </w:rPr>
        <w:t xml:space="preserve"> </w:t>
      </w:r>
      <w:r w:rsidR="00005CC5">
        <w:rPr>
          <w:rFonts w:ascii="Arial" w:hAnsi="Arial" w:cs="Arial"/>
          <w:sz w:val="22"/>
          <w:szCs w:val="22"/>
        </w:rPr>
        <w:t xml:space="preserve">from the </w:t>
      </w:r>
      <w:r w:rsidR="00005CC5" w:rsidRPr="004C4BB6">
        <w:rPr>
          <w:rFonts w:ascii="Arial Rounded MT Bold" w:hAnsi="Arial Rounded MT Bold" w:cs="Arial"/>
          <w:sz w:val="22"/>
          <w:szCs w:val="22"/>
        </w:rPr>
        <w:t xml:space="preserve">Other Qualifying Party </w:t>
      </w:r>
      <w:r w:rsidR="00005CC5">
        <w:rPr>
          <w:rFonts w:ascii="Arial" w:hAnsi="Arial" w:cs="Arial"/>
          <w:sz w:val="22"/>
          <w:szCs w:val="22"/>
        </w:rPr>
        <w:t xml:space="preserve">drop down.  The Party Enrollment Date will </w:t>
      </w:r>
      <w:r w:rsidR="004C4BB6">
        <w:rPr>
          <w:rFonts w:ascii="Arial" w:hAnsi="Arial" w:cs="Arial"/>
          <w:sz w:val="22"/>
          <w:szCs w:val="22"/>
        </w:rPr>
        <w:t xml:space="preserve">be the same as the date </w:t>
      </w:r>
      <w:r>
        <w:rPr>
          <w:rFonts w:ascii="Arial" w:hAnsi="Arial" w:cs="Arial"/>
          <w:sz w:val="22"/>
          <w:szCs w:val="22"/>
        </w:rPr>
        <w:br/>
      </w:r>
      <w:r w:rsidR="004C4BB6">
        <w:rPr>
          <w:rFonts w:ascii="Arial" w:hAnsi="Arial" w:cs="Arial"/>
          <w:sz w:val="22"/>
          <w:szCs w:val="22"/>
        </w:rPr>
        <w:t>of the change for existing voters.</w:t>
      </w:r>
      <w:r w:rsidR="006B4035">
        <w:rPr>
          <w:rFonts w:ascii="Arial" w:hAnsi="Arial" w:cs="Arial"/>
          <w:sz w:val="22"/>
          <w:szCs w:val="22"/>
        </w:rPr>
        <w:t xml:space="preserve">  For new </w:t>
      </w:r>
      <w:r>
        <w:rPr>
          <w:rFonts w:ascii="Arial" w:hAnsi="Arial" w:cs="Arial"/>
          <w:sz w:val="22"/>
          <w:szCs w:val="22"/>
        </w:rPr>
        <w:br/>
      </w:r>
      <w:r w:rsidR="006B4035">
        <w:rPr>
          <w:rFonts w:ascii="Arial" w:hAnsi="Arial" w:cs="Arial"/>
          <w:sz w:val="22"/>
          <w:szCs w:val="22"/>
        </w:rPr>
        <w:t>voters, it will be the Registration Date.</w:t>
      </w:r>
    </w:p>
    <w:p w14:paraId="3C7F7C33" w14:textId="196E7A05" w:rsidR="00794F86" w:rsidRDefault="006F363C" w:rsidP="00074CD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</w:p>
    <w:p w14:paraId="01CC73AB" w14:textId="39134CDE" w:rsidR="00005CC5" w:rsidRPr="006B4035" w:rsidRDefault="004C4BB6" w:rsidP="00074CD2">
      <w:pPr>
        <w:numPr>
          <w:ilvl w:val="0"/>
          <w:numId w:val="5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 xml:space="preserve">For voters </w:t>
      </w:r>
      <w:r w:rsidRPr="00024568">
        <w:rPr>
          <w:rFonts w:ascii="Arial" w:hAnsi="Arial" w:cs="Arial"/>
          <w:sz w:val="22"/>
          <w:szCs w:val="22"/>
          <w:u w:val="single"/>
        </w:rPr>
        <w:t>changing</w:t>
      </w:r>
      <w:r>
        <w:rPr>
          <w:rFonts w:ascii="Arial" w:hAnsi="Arial" w:cs="Arial"/>
          <w:sz w:val="22"/>
          <w:szCs w:val="22"/>
        </w:rPr>
        <w:t xml:space="preserve"> parties, t</w:t>
      </w:r>
      <w:r w:rsidR="00005CC5">
        <w:rPr>
          <w:rFonts w:ascii="Arial" w:hAnsi="Arial" w:cs="Arial"/>
          <w:sz w:val="22"/>
          <w:szCs w:val="22"/>
        </w:rPr>
        <w:t xml:space="preserve">he </w:t>
      </w:r>
      <w:r w:rsidR="00024568">
        <w:rPr>
          <w:rFonts w:ascii="Arial" w:hAnsi="Arial" w:cs="Arial"/>
          <w:sz w:val="22"/>
          <w:szCs w:val="22"/>
        </w:rPr>
        <w:t>effective</w:t>
      </w:r>
      <w:r w:rsidR="00005CC5">
        <w:rPr>
          <w:rFonts w:ascii="Arial" w:hAnsi="Arial" w:cs="Arial"/>
          <w:sz w:val="22"/>
          <w:szCs w:val="22"/>
        </w:rPr>
        <w:t xml:space="preserve"> Enrollment Date will be 15 days later.  Until that time, the voter’s enrollment status is “X”, as shown below (and as would be shown on a voter list):</w:t>
      </w:r>
      <w:r w:rsidR="006B4035">
        <w:rPr>
          <w:rFonts w:ascii="Arial" w:hAnsi="Arial" w:cs="Arial"/>
          <w:sz w:val="22"/>
          <w:szCs w:val="22"/>
        </w:rPr>
        <w:br/>
      </w:r>
      <w:r w:rsidR="006B4035" w:rsidRPr="006F363C">
        <w:rPr>
          <w:rFonts w:ascii="Arial" w:hAnsi="Arial" w:cs="Arial"/>
          <w:sz w:val="8"/>
          <w:szCs w:val="8"/>
        </w:rPr>
        <w:br/>
      </w:r>
      <w:r w:rsidR="00262401" w:rsidRPr="00C654EC">
        <w:rPr>
          <w:noProof/>
        </w:rPr>
        <w:drawing>
          <wp:inline distT="0" distB="0" distL="0" distR="0" wp14:anchorId="3D5FA2AD" wp14:editId="3726BDF2">
            <wp:extent cx="6134100" cy="72390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4035">
        <w:rPr>
          <w:rFonts w:ascii="Arial" w:hAnsi="Arial" w:cs="Arial"/>
          <w:sz w:val="22"/>
          <w:szCs w:val="22"/>
        </w:rPr>
        <w:br/>
      </w:r>
    </w:p>
    <w:p w14:paraId="1B7E1102" w14:textId="0B9688E9" w:rsidR="00092B0F" w:rsidRDefault="00024568" w:rsidP="006B403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15</w:t>
      </w:r>
      <w:r w:rsidR="00FB776A" w:rsidRPr="00005CC5">
        <w:rPr>
          <w:rFonts w:ascii="Arial" w:hAnsi="Arial" w:cs="Arial"/>
          <w:sz w:val="22"/>
          <w:szCs w:val="22"/>
        </w:rPr>
        <w:t xml:space="preserve"> </w:t>
      </w:r>
      <w:r w:rsidR="00A85365">
        <w:rPr>
          <w:rFonts w:ascii="Arial" w:hAnsi="Arial" w:cs="Arial"/>
          <w:sz w:val="22"/>
          <w:szCs w:val="22"/>
        </w:rPr>
        <w:t>days after the party change is</w:t>
      </w:r>
      <w:r w:rsidR="00287330" w:rsidRPr="00005CC5">
        <w:rPr>
          <w:rFonts w:ascii="Arial" w:hAnsi="Arial" w:cs="Arial"/>
          <w:sz w:val="22"/>
          <w:szCs w:val="22"/>
        </w:rPr>
        <w:t xml:space="preserve"> entered into CVR, the system automatically removes the “X” and replaces it </w:t>
      </w:r>
      <w:r w:rsidR="00427EE8">
        <w:rPr>
          <w:rFonts w:ascii="Arial" w:hAnsi="Arial" w:cs="Arial"/>
          <w:sz w:val="22"/>
          <w:szCs w:val="22"/>
        </w:rPr>
        <w:t xml:space="preserve">with </w:t>
      </w:r>
      <w:r w:rsidR="00287330" w:rsidRPr="00005CC5">
        <w:rPr>
          <w:rFonts w:ascii="Arial" w:hAnsi="Arial" w:cs="Arial"/>
          <w:sz w:val="22"/>
          <w:szCs w:val="22"/>
        </w:rPr>
        <w:t>the new party designation (</w:t>
      </w:r>
      <w:r w:rsidR="004A7AE9" w:rsidRPr="00005CC5">
        <w:rPr>
          <w:rFonts w:ascii="Arial" w:hAnsi="Arial" w:cs="Arial"/>
          <w:sz w:val="22"/>
          <w:szCs w:val="22"/>
        </w:rPr>
        <w:t>“D”,</w:t>
      </w:r>
      <w:r w:rsidR="000E2E5D">
        <w:rPr>
          <w:rFonts w:ascii="Arial" w:hAnsi="Arial" w:cs="Arial"/>
          <w:sz w:val="22"/>
          <w:szCs w:val="22"/>
        </w:rPr>
        <w:t xml:space="preserve"> “G”, </w:t>
      </w:r>
      <w:r>
        <w:rPr>
          <w:rFonts w:ascii="Arial" w:hAnsi="Arial" w:cs="Arial"/>
          <w:sz w:val="22"/>
          <w:szCs w:val="22"/>
        </w:rPr>
        <w:t>“R” or</w:t>
      </w:r>
      <w:r w:rsidR="006F363C">
        <w:rPr>
          <w:rFonts w:ascii="Arial" w:hAnsi="Arial" w:cs="Arial"/>
          <w:sz w:val="22"/>
          <w:szCs w:val="22"/>
        </w:rPr>
        <w:t xml:space="preserve"> “AL” for Alliance, </w:t>
      </w:r>
      <w:r w:rsidR="000E2E5D">
        <w:rPr>
          <w:rFonts w:ascii="Arial" w:hAnsi="Arial" w:cs="Arial"/>
          <w:sz w:val="22"/>
          <w:szCs w:val="22"/>
        </w:rPr>
        <w:t>“L”</w:t>
      </w:r>
      <w:r w:rsidR="004308F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</w:t>
      </w:r>
      <w:r w:rsidR="004308FE">
        <w:rPr>
          <w:rFonts w:ascii="Arial" w:hAnsi="Arial" w:cs="Arial"/>
          <w:sz w:val="22"/>
          <w:szCs w:val="22"/>
        </w:rPr>
        <w:t>Libertarian</w:t>
      </w:r>
      <w:r w:rsidR="006F363C">
        <w:rPr>
          <w:rFonts w:ascii="Arial" w:hAnsi="Arial" w:cs="Arial"/>
          <w:sz w:val="22"/>
          <w:szCs w:val="22"/>
        </w:rPr>
        <w:t xml:space="preserve">, </w:t>
      </w:r>
      <w:r w:rsidR="006B4035">
        <w:rPr>
          <w:rFonts w:ascii="Arial" w:hAnsi="Arial" w:cs="Arial"/>
          <w:sz w:val="22"/>
          <w:szCs w:val="22"/>
        </w:rPr>
        <w:t xml:space="preserve">“PE” </w:t>
      </w:r>
      <w:r>
        <w:rPr>
          <w:rFonts w:ascii="Arial" w:hAnsi="Arial" w:cs="Arial"/>
          <w:sz w:val="22"/>
          <w:szCs w:val="22"/>
        </w:rPr>
        <w:t xml:space="preserve">for </w:t>
      </w:r>
      <w:r w:rsidR="006B4035">
        <w:rPr>
          <w:rFonts w:ascii="Arial" w:hAnsi="Arial" w:cs="Arial"/>
          <w:sz w:val="22"/>
          <w:szCs w:val="22"/>
        </w:rPr>
        <w:t>People’s</w:t>
      </w:r>
      <w:r w:rsidR="006F363C">
        <w:rPr>
          <w:rFonts w:ascii="Arial" w:hAnsi="Arial" w:cs="Arial"/>
          <w:sz w:val="22"/>
          <w:szCs w:val="22"/>
        </w:rPr>
        <w:t xml:space="preserve"> or “Y” for Yankee</w:t>
      </w:r>
      <w:r>
        <w:rPr>
          <w:rFonts w:ascii="Arial" w:hAnsi="Arial" w:cs="Arial"/>
          <w:sz w:val="22"/>
          <w:szCs w:val="22"/>
        </w:rPr>
        <w:t>).</w:t>
      </w:r>
    </w:p>
    <w:p w14:paraId="4E5F41CF" w14:textId="77777777" w:rsidR="000A340B" w:rsidRDefault="000A340B" w:rsidP="000A340B">
      <w:pPr>
        <w:rPr>
          <w:rFonts w:ascii="Arial" w:hAnsi="Arial" w:cs="Arial"/>
          <w:sz w:val="22"/>
          <w:szCs w:val="22"/>
        </w:rPr>
      </w:pPr>
    </w:p>
    <w:p w14:paraId="376C8900" w14:textId="77777777" w:rsidR="000A340B" w:rsidRPr="000A340B" w:rsidRDefault="000A340B" w:rsidP="000A340B">
      <w:pPr>
        <w:rPr>
          <w:rFonts w:ascii="Arial Rounded MT Bold" w:hAnsi="Arial Rounded MT Bold" w:cs="Arial"/>
          <w:sz w:val="22"/>
          <w:szCs w:val="22"/>
        </w:rPr>
      </w:pPr>
      <w:r w:rsidRPr="000A340B">
        <w:rPr>
          <w:rFonts w:ascii="Arial Rounded MT Bold" w:hAnsi="Arial Rounded MT Bold" w:cs="Arial"/>
          <w:sz w:val="22"/>
          <w:szCs w:val="22"/>
          <w:u w:val="single"/>
        </w:rPr>
        <w:t>Important Voter Registration Reminders</w:t>
      </w:r>
      <w:r w:rsidRPr="000A340B">
        <w:rPr>
          <w:rFonts w:ascii="Arial Rounded MT Bold" w:hAnsi="Arial Rounded MT Bold" w:cs="Arial"/>
          <w:sz w:val="22"/>
          <w:szCs w:val="22"/>
        </w:rPr>
        <w:t>:</w:t>
      </w:r>
    </w:p>
    <w:p w14:paraId="59D0A6EE" w14:textId="77777777" w:rsidR="000A340B" w:rsidRPr="00572047" w:rsidRDefault="000A340B" w:rsidP="000A340B">
      <w:pPr>
        <w:rPr>
          <w:rFonts w:ascii="Arial" w:hAnsi="Arial" w:cs="Arial"/>
          <w:sz w:val="16"/>
          <w:szCs w:val="16"/>
        </w:rPr>
      </w:pPr>
    </w:p>
    <w:p w14:paraId="34A0E1D0" w14:textId="77777777" w:rsidR="000A340B" w:rsidRPr="000A340B" w:rsidRDefault="000A340B" w:rsidP="000A340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340B">
        <w:rPr>
          <w:rFonts w:ascii="Arial" w:hAnsi="Arial" w:cs="Arial"/>
          <w:sz w:val="22"/>
          <w:szCs w:val="22"/>
        </w:rPr>
        <w:t>Rejected Applications</w:t>
      </w:r>
    </w:p>
    <w:p w14:paraId="1B03AAE0" w14:textId="77777777" w:rsidR="000A340B" w:rsidRPr="00572047" w:rsidRDefault="000A340B" w:rsidP="000A340B">
      <w:pPr>
        <w:rPr>
          <w:rFonts w:ascii="Arial" w:hAnsi="Arial" w:cs="Arial"/>
          <w:sz w:val="12"/>
          <w:szCs w:val="12"/>
        </w:rPr>
      </w:pPr>
    </w:p>
    <w:p w14:paraId="76BF23B2" w14:textId="77777777" w:rsidR="000A340B" w:rsidRPr="000A340B" w:rsidRDefault="000A340B" w:rsidP="000A340B">
      <w:pPr>
        <w:ind w:left="360"/>
        <w:rPr>
          <w:rFonts w:ascii="Arial" w:hAnsi="Arial" w:cs="Arial"/>
          <w:sz w:val="22"/>
          <w:szCs w:val="22"/>
        </w:rPr>
      </w:pPr>
      <w:r w:rsidRPr="000A340B">
        <w:rPr>
          <w:rFonts w:ascii="Arial" w:hAnsi="Arial" w:cs="Arial"/>
          <w:sz w:val="22"/>
          <w:szCs w:val="22"/>
        </w:rPr>
        <w:t xml:space="preserve">Please remember that applications from qualified voters (i.e., those who are US Citizens, 18 years old, and a resident of the municipality) may be rejected </w:t>
      </w:r>
      <w:r w:rsidRPr="000A340B">
        <w:rPr>
          <w:rFonts w:ascii="Arial" w:hAnsi="Arial" w:cs="Arial"/>
          <w:sz w:val="22"/>
          <w:szCs w:val="22"/>
          <w:u w:val="single"/>
        </w:rPr>
        <w:t xml:space="preserve">only when the </w:t>
      </w:r>
      <w:r w:rsidRPr="00024568">
        <w:rPr>
          <w:rFonts w:ascii="Arial Rounded MT Bold" w:hAnsi="Arial Rounded MT Bold" w:cs="Arial"/>
          <w:sz w:val="22"/>
          <w:szCs w:val="22"/>
          <w:u w:val="single"/>
        </w:rPr>
        <w:t>required</w:t>
      </w:r>
      <w:r w:rsidRPr="000A340B">
        <w:rPr>
          <w:rFonts w:ascii="Arial" w:hAnsi="Arial" w:cs="Arial"/>
          <w:sz w:val="22"/>
          <w:szCs w:val="22"/>
          <w:u w:val="single"/>
        </w:rPr>
        <w:t xml:space="preserve"> information on the application is missing or illegible</w:t>
      </w:r>
      <w:r w:rsidRPr="000A340B">
        <w:rPr>
          <w:rFonts w:ascii="Arial" w:hAnsi="Arial" w:cs="Arial"/>
          <w:sz w:val="22"/>
          <w:szCs w:val="22"/>
        </w:rPr>
        <w:t xml:space="preserve">.  When you reject an application because </w:t>
      </w:r>
      <w:r w:rsidRPr="00024568">
        <w:rPr>
          <w:rFonts w:ascii="Arial Rounded MT Bold" w:hAnsi="Arial Rounded MT Bold" w:cs="Arial"/>
          <w:sz w:val="22"/>
          <w:szCs w:val="22"/>
        </w:rPr>
        <w:t>required</w:t>
      </w:r>
      <w:r w:rsidRPr="000A340B">
        <w:rPr>
          <w:rFonts w:ascii="Arial" w:hAnsi="Arial" w:cs="Arial"/>
          <w:sz w:val="22"/>
          <w:szCs w:val="22"/>
        </w:rPr>
        <w:t xml:space="preserve"> information is missing or illegible, you DO NOT enter the application in CVR or generate a Voter Registration Acknowledgment Notice (VRAN) through CVR – just send a VRAN independent of CVR.  </w:t>
      </w:r>
    </w:p>
    <w:p w14:paraId="1DC95914" w14:textId="77777777" w:rsidR="000A340B" w:rsidRPr="00572047" w:rsidRDefault="000A340B" w:rsidP="000A340B">
      <w:pPr>
        <w:rPr>
          <w:rFonts w:ascii="Arial" w:hAnsi="Arial" w:cs="Arial"/>
          <w:sz w:val="16"/>
          <w:szCs w:val="16"/>
        </w:rPr>
      </w:pPr>
    </w:p>
    <w:p w14:paraId="506B2004" w14:textId="65A95F45" w:rsidR="000A340B" w:rsidRPr="000A340B" w:rsidRDefault="000A340B" w:rsidP="000A340B">
      <w:pPr>
        <w:numPr>
          <w:ilvl w:val="0"/>
          <w:numId w:val="8"/>
        </w:numPr>
        <w:ind w:left="720"/>
        <w:contextualSpacing/>
        <w:rPr>
          <w:rFonts w:ascii="Arial" w:hAnsi="Arial" w:cs="Arial"/>
          <w:sz w:val="22"/>
          <w:szCs w:val="22"/>
        </w:rPr>
      </w:pPr>
      <w:r w:rsidRPr="000A340B">
        <w:rPr>
          <w:rFonts w:ascii="Arial" w:hAnsi="Arial" w:cs="Arial"/>
          <w:sz w:val="22"/>
          <w:szCs w:val="22"/>
        </w:rPr>
        <w:t>For</w:t>
      </w:r>
      <w:r w:rsidRPr="000A340B">
        <w:rPr>
          <w:rFonts w:ascii="Arial" w:hAnsi="Arial" w:cs="Arial"/>
          <w:b/>
          <w:sz w:val="22"/>
          <w:szCs w:val="22"/>
        </w:rPr>
        <w:t xml:space="preserve"> </w:t>
      </w:r>
      <w:r w:rsidR="00A774FB">
        <w:rPr>
          <w:rFonts w:ascii="Arial Rounded MT Bold" w:hAnsi="Arial Rounded MT Bold" w:cs="Arial"/>
          <w:sz w:val="22"/>
          <w:szCs w:val="22"/>
        </w:rPr>
        <w:t>existing v</w:t>
      </w:r>
      <w:r w:rsidRPr="000A340B">
        <w:rPr>
          <w:rFonts w:ascii="Arial Rounded MT Bold" w:hAnsi="Arial Rounded MT Bold" w:cs="Arial"/>
          <w:sz w:val="22"/>
          <w:szCs w:val="22"/>
        </w:rPr>
        <w:t>oters currently registered in your municipality</w:t>
      </w:r>
      <w:r w:rsidRPr="000A340B">
        <w:rPr>
          <w:rFonts w:ascii="Arial" w:hAnsi="Arial" w:cs="Arial"/>
          <w:sz w:val="22"/>
          <w:szCs w:val="22"/>
        </w:rPr>
        <w:t>, who are</w:t>
      </w:r>
      <w:r w:rsidRPr="000A340B">
        <w:rPr>
          <w:rFonts w:ascii="Arial" w:hAnsi="Arial" w:cs="Arial"/>
          <w:b/>
          <w:sz w:val="22"/>
          <w:szCs w:val="22"/>
        </w:rPr>
        <w:t xml:space="preserve"> </w:t>
      </w:r>
      <w:r w:rsidRPr="000A340B">
        <w:rPr>
          <w:rFonts w:ascii="Arial" w:hAnsi="Arial" w:cs="Arial"/>
          <w:sz w:val="22"/>
          <w:szCs w:val="22"/>
        </w:rPr>
        <w:t xml:space="preserve">enrolling </w:t>
      </w:r>
      <w:r w:rsidR="00C81BD5">
        <w:rPr>
          <w:rFonts w:ascii="Arial" w:hAnsi="Arial" w:cs="Arial"/>
          <w:sz w:val="22"/>
          <w:szCs w:val="22"/>
        </w:rPr>
        <w:t xml:space="preserve">in one of the qualifying parties </w:t>
      </w:r>
      <w:r w:rsidRPr="000A340B">
        <w:rPr>
          <w:rFonts w:ascii="Arial" w:hAnsi="Arial" w:cs="Arial"/>
          <w:sz w:val="22"/>
          <w:szCs w:val="22"/>
        </w:rPr>
        <w:t>or changing from a qualified party</w:t>
      </w:r>
      <w:r w:rsidR="00A774FB">
        <w:rPr>
          <w:rFonts w:ascii="Arial" w:hAnsi="Arial" w:cs="Arial"/>
          <w:sz w:val="22"/>
          <w:szCs w:val="22"/>
        </w:rPr>
        <w:t xml:space="preserve"> (Democratic, Green Independent or Republican)</w:t>
      </w:r>
      <w:r w:rsidRPr="000A340B">
        <w:rPr>
          <w:rFonts w:ascii="Arial" w:hAnsi="Arial" w:cs="Arial"/>
          <w:sz w:val="22"/>
          <w:szCs w:val="22"/>
        </w:rPr>
        <w:t xml:space="preserve"> to </w:t>
      </w:r>
      <w:r w:rsidR="00C81BD5">
        <w:rPr>
          <w:rFonts w:ascii="Arial" w:hAnsi="Arial" w:cs="Arial"/>
          <w:sz w:val="22"/>
          <w:szCs w:val="22"/>
        </w:rPr>
        <w:t>one of the qualifying parties,</w:t>
      </w:r>
      <w:r w:rsidRPr="000A340B">
        <w:rPr>
          <w:rFonts w:ascii="Arial" w:hAnsi="Arial" w:cs="Arial"/>
          <w:sz w:val="22"/>
          <w:szCs w:val="22"/>
        </w:rPr>
        <w:t xml:space="preserve"> the </w:t>
      </w:r>
      <w:r w:rsidRPr="000A340B">
        <w:rPr>
          <w:rFonts w:ascii="Arial" w:hAnsi="Arial" w:cs="Arial"/>
          <w:sz w:val="22"/>
          <w:szCs w:val="22"/>
          <w:u w:val="single"/>
        </w:rPr>
        <w:t>application need only include the basic information required of all voters</w:t>
      </w:r>
      <w:r w:rsidRPr="000A340B">
        <w:rPr>
          <w:rFonts w:ascii="Arial" w:hAnsi="Arial" w:cs="Arial"/>
          <w:sz w:val="22"/>
          <w:szCs w:val="22"/>
        </w:rPr>
        <w:t xml:space="preserve">:  the voter’s name, complete date of birth, complete residence address that is valid for your municipality, and the voter’s signature.  No additional information is required.  </w:t>
      </w:r>
    </w:p>
    <w:p w14:paraId="7C805401" w14:textId="1A8A06F7" w:rsidR="000A340B" w:rsidRPr="000A340B" w:rsidRDefault="00024568" w:rsidP="0057204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br/>
      </w:r>
    </w:p>
    <w:p w14:paraId="6223A65E" w14:textId="77777777" w:rsidR="000A340B" w:rsidRPr="000A340B" w:rsidRDefault="000A340B" w:rsidP="000A340B">
      <w:pPr>
        <w:numPr>
          <w:ilvl w:val="0"/>
          <w:numId w:val="8"/>
        </w:numPr>
        <w:ind w:left="720"/>
        <w:contextualSpacing/>
        <w:rPr>
          <w:rFonts w:ascii="Arial" w:hAnsi="Arial" w:cs="Arial"/>
          <w:sz w:val="22"/>
          <w:szCs w:val="22"/>
        </w:rPr>
      </w:pPr>
      <w:r w:rsidRPr="000A340B">
        <w:rPr>
          <w:rFonts w:ascii="Arial" w:hAnsi="Arial" w:cs="Arial"/>
          <w:sz w:val="22"/>
          <w:szCs w:val="22"/>
        </w:rPr>
        <w:t xml:space="preserve">For </w:t>
      </w:r>
      <w:r w:rsidR="00A774FB">
        <w:rPr>
          <w:rFonts w:ascii="Arial Rounded MT Bold" w:hAnsi="Arial Rounded MT Bold" w:cs="Arial"/>
          <w:sz w:val="22"/>
          <w:szCs w:val="22"/>
        </w:rPr>
        <w:t>new v</w:t>
      </w:r>
      <w:r w:rsidRPr="000A340B">
        <w:rPr>
          <w:rFonts w:ascii="Arial Rounded MT Bold" w:hAnsi="Arial Rounded MT Bold" w:cs="Arial"/>
          <w:sz w:val="22"/>
          <w:szCs w:val="22"/>
        </w:rPr>
        <w:t>oters</w:t>
      </w:r>
      <w:r w:rsidRPr="000A340B">
        <w:rPr>
          <w:rFonts w:ascii="Arial" w:hAnsi="Arial" w:cs="Arial"/>
          <w:b/>
          <w:sz w:val="22"/>
          <w:szCs w:val="22"/>
        </w:rPr>
        <w:t xml:space="preserve"> </w:t>
      </w:r>
      <w:r w:rsidRPr="000A340B">
        <w:rPr>
          <w:rFonts w:ascii="Arial" w:hAnsi="Arial" w:cs="Arial"/>
          <w:sz w:val="22"/>
          <w:szCs w:val="22"/>
        </w:rPr>
        <w:t xml:space="preserve">(not currently registered in Maine), the application must include the same basic information required of all voters </w:t>
      </w:r>
      <w:r w:rsidRPr="000A340B">
        <w:rPr>
          <w:rFonts w:ascii="Arial" w:hAnsi="Arial" w:cs="Arial"/>
          <w:sz w:val="22"/>
          <w:szCs w:val="22"/>
          <w:u w:val="single"/>
        </w:rPr>
        <w:t>plus</w:t>
      </w:r>
      <w:r w:rsidRPr="000A340B">
        <w:rPr>
          <w:rFonts w:ascii="Arial" w:hAnsi="Arial" w:cs="Arial"/>
          <w:sz w:val="22"/>
          <w:szCs w:val="22"/>
        </w:rPr>
        <w:t xml:space="preserve">:  </w:t>
      </w:r>
      <w:r w:rsidR="00A774FB">
        <w:rPr>
          <w:rFonts w:ascii="Arial" w:hAnsi="Arial" w:cs="Arial"/>
          <w:sz w:val="22"/>
          <w:szCs w:val="22"/>
        </w:rPr>
        <w:t xml:space="preserve">(A) </w:t>
      </w:r>
      <w:r w:rsidRPr="000A340B">
        <w:rPr>
          <w:rFonts w:ascii="Arial" w:hAnsi="Arial" w:cs="Arial"/>
          <w:sz w:val="22"/>
          <w:szCs w:val="22"/>
        </w:rPr>
        <w:t xml:space="preserve">U.S. citizen question must be checked “Yes”; </w:t>
      </w:r>
      <w:r w:rsidR="00A774FB">
        <w:rPr>
          <w:rFonts w:ascii="Arial" w:hAnsi="Arial" w:cs="Arial"/>
          <w:sz w:val="22"/>
          <w:szCs w:val="22"/>
        </w:rPr>
        <w:t xml:space="preserve">and (B) </w:t>
      </w:r>
      <w:r w:rsidRPr="000A340B">
        <w:rPr>
          <w:rFonts w:ascii="Arial" w:hAnsi="Arial" w:cs="Arial"/>
          <w:sz w:val="22"/>
          <w:szCs w:val="22"/>
        </w:rPr>
        <w:t>prior registration question must be checked either “Yes” or “No” and if “Yes” is checked, then the prior address information must be completed.</w:t>
      </w:r>
      <w:r w:rsidRPr="000A340B">
        <w:rPr>
          <w:rFonts w:ascii="Arial" w:hAnsi="Arial" w:cs="Arial"/>
          <w:sz w:val="22"/>
          <w:szCs w:val="22"/>
        </w:rPr>
        <w:br/>
        <w:t xml:space="preserve"> </w:t>
      </w:r>
    </w:p>
    <w:p w14:paraId="0CB255AB" w14:textId="77777777" w:rsidR="000A340B" w:rsidRPr="000A340B" w:rsidRDefault="000A340B" w:rsidP="000A340B">
      <w:pPr>
        <w:numPr>
          <w:ilvl w:val="0"/>
          <w:numId w:val="8"/>
        </w:numPr>
        <w:ind w:left="720"/>
        <w:contextualSpacing/>
        <w:rPr>
          <w:rFonts w:ascii="Arial" w:hAnsi="Arial" w:cs="Arial"/>
          <w:sz w:val="22"/>
          <w:szCs w:val="22"/>
        </w:rPr>
      </w:pPr>
      <w:r w:rsidRPr="000A340B">
        <w:rPr>
          <w:rFonts w:ascii="Arial" w:hAnsi="Arial" w:cs="Arial"/>
          <w:sz w:val="22"/>
          <w:szCs w:val="22"/>
        </w:rPr>
        <w:t xml:space="preserve">For </w:t>
      </w:r>
      <w:r w:rsidR="00A774FB">
        <w:rPr>
          <w:rFonts w:ascii="Arial Rounded MT Bold" w:hAnsi="Arial Rounded MT Bold" w:cs="Arial"/>
          <w:sz w:val="22"/>
          <w:szCs w:val="22"/>
        </w:rPr>
        <w:t>existing voters changing m</w:t>
      </w:r>
      <w:r w:rsidRPr="000A340B">
        <w:rPr>
          <w:rFonts w:ascii="Arial Rounded MT Bold" w:hAnsi="Arial Rounded MT Bold" w:cs="Arial"/>
          <w:sz w:val="22"/>
          <w:szCs w:val="22"/>
        </w:rPr>
        <w:t>unicipality</w:t>
      </w:r>
      <w:r w:rsidRPr="000A340B">
        <w:rPr>
          <w:rFonts w:ascii="Arial" w:hAnsi="Arial" w:cs="Arial"/>
          <w:b/>
          <w:sz w:val="22"/>
          <w:szCs w:val="22"/>
        </w:rPr>
        <w:t xml:space="preserve"> </w:t>
      </w:r>
      <w:r w:rsidRPr="000A340B">
        <w:rPr>
          <w:rFonts w:ascii="Arial" w:hAnsi="Arial" w:cs="Arial"/>
          <w:sz w:val="22"/>
          <w:szCs w:val="22"/>
        </w:rPr>
        <w:t xml:space="preserve">(currently registered in another municipality in Maine), the application must include the same basic information required of all voters </w:t>
      </w:r>
      <w:r w:rsidRPr="000A340B">
        <w:rPr>
          <w:rFonts w:ascii="Arial" w:hAnsi="Arial" w:cs="Arial"/>
          <w:sz w:val="22"/>
          <w:szCs w:val="22"/>
          <w:u w:val="single"/>
        </w:rPr>
        <w:t>plus</w:t>
      </w:r>
      <w:r w:rsidRPr="000A340B">
        <w:rPr>
          <w:rFonts w:ascii="Arial" w:hAnsi="Arial" w:cs="Arial"/>
          <w:sz w:val="22"/>
          <w:szCs w:val="22"/>
        </w:rPr>
        <w:t>:  the prior registration question must be checked either “Yes” or “No” and if “Yes” is checked, then the prior address information must be completed.</w:t>
      </w:r>
      <w:r w:rsidRPr="000A340B">
        <w:rPr>
          <w:rFonts w:ascii="Arial" w:hAnsi="Arial" w:cs="Arial"/>
          <w:sz w:val="22"/>
          <w:szCs w:val="22"/>
        </w:rPr>
        <w:br/>
        <w:t xml:space="preserve"> </w:t>
      </w:r>
    </w:p>
    <w:p w14:paraId="308D3BB7" w14:textId="77777777" w:rsidR="000A340B" w:rsidRPr="000A340B" w:rsidRDefault="000A340B" w:rsidP="00A774FB">
      <w:pPr>
        <w:ind w:left="360"/>
        <w:rPr>
          <w:rFonts w:ascii="Arial" w:hAnsi="Arial" w:cs="Arial"/>
          <w:sz w:val="22"/>
          <w:szCs w:val="22"/>
        </w:rPr>
      </w:pPr>
      <w:r w:rsidRPr="000A340B">
        <w:rPr>
          <w:rFonts w:ascii="Arial Rounded MT Bold" w:hAnsi="Arial Rounded MT Bold" w:cs="Arial"/>
          <w:sz w:val="22"/>
          <w:szCs w:val="22"/>
        </w:rPr>
        <w:t>Note:</w:t>
      </w:r>
      <w:r w:rsidRPr="000A340B">
        <w:rPr>
          <w:rFonts w:ascii="Arial" w:hAnsi="Arial" w:cs="Arial"/>
          <w:b/>
          <w:sz w:val="22"/>
          <w:szCs w:val="22"/>
        </w:rPr>
        <w:t xml:space="preserve">  </w:t>
      </w:r>
      <w:r w:rsidRPr="000A340B">
        <w:rPr>
          <w:rFonts w:ascii="Arial" w:hAnsi="Arial" w:cs="Arial"/>
          <w:sz w:val="22"/>
          <w:szCs w:val="22"/>
        </w:rPr>
        <w:t xml:space="preserve">You </w:t>
      </w:r>
      <w:r w:rsidRPr="000A340B">
        <w:rPr>
          <w:rFonts w:ascii="Arial Rounded MT Bold" w:hAnsi="Arial Rounded MT Bold" w:cs="Arial"/>
          <w:sz w:val="22"/>
          <w:szCs w:val="22"/>
          <w:u w:val="single"/>
        </w:rPr>
        <w:t>may not</w:t>
      </w:r>
      <w:r w:rsidRPr="000A340B">
        <w:rPr>
          <w:rFonts w:ascii="Arial" w:hAnsi="Arial" w:cs="Arial"/>
          <w:sz w:val="22"/>
          <w:szCs w:val="22"/>
        </w:rPr>
        <w:t xml:space="preserve"> reject applications for insufficient proof of identity or residency.  You must register the voter and indicate no proof was provided.  The voter will have to provide proof of identity and/or residency the first time they vote</w:t>
      </w:r>
      <w:r w:rsidR="00737DF3">
        <w:rPr>
          <w:rFonts w:ascii="Arial" w:hAnsi="Arial" w:cs="Arial"/>
          <w:sz w:val="22"/>
          <w:szCs w:val="22"/>
        </w:rPr>
        <w:t>,</w:t>
      </w:r>
      <w:r w:rsidRPr="000A340B">
        <w:rPr>
          <w:rFonts w:ascii="Arial" w:hAnsi="Arial" w:cs="Arial"/>
          <w:sz w:val="22"/>
          <w:szCs w:val="22"/>
        </w:rPr>
        <w:t xml:space="preserve"> or vote a challenged ballot.</w:t>
      </w:r>
    </w:p>
    <w:p w14:paraId="3538B6F8" w14:textId="77777777" w:rsidR="000A340B" w:rsidRPr="000A340B" w:rsidRDefault="000A340B" w:rsidP="000A340B">
      <w:pPr>
        <w:rPr>
          <w:rFonts w:ascii="Arial" w:hAnsi="Arial" w:cs="Arial"/>
          <w:sz w:val="22"/>
          <w:szCs w:val="22"/>
        </w:rPr>
      </w:pPr>
    </w:p>
    <w:p w14:paraId="5BD0199D" w14:textId="77777777" w:rsidR="000A340B" w:rsidRPr="000A340B" w:rsidRDefault="000A340B" w:rsidP="000A340B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 w:rsidRPr="000A340B">
        <w:rPr>
          <w:rFonts w:ascii="Arial" w:hAnsi="Arial" w:cs="Arial"/>
          <w:sz w:val="22"/>
          <w:szCs w:val="22"/>
        </w:rPr>
        <w:t>Voter Notification of Rejected Application</w:t>
      </w:r>
    </w:p>
    <w:p w14:paraId="59738DDA" w14:textId="77777777" w:rsidR="000A340B" w:rsidRPr="000A340B" w:rsidRDefault="000A340B" w:rsidP="000A340B">
      <w:pPr>
        <w:rPr>
          <w:rFonts w:ascii="Arial" w:hAnsi="Arial" w:cs="Arial"/>
          <w:sz w:val="22"/>
          <w:szCs w:val="22"/>
        </w:rPr>
      </w:pPr>
    </w:p>
    <w:p w14:paraId="4115BAAA" w14:textId="0588A8E5" w:rsidR="000A340B" w:rsidRPr="000A340B" w:rsidRDefault="000A340B" w:rsidP="00A774FB">
      <w:pPr>
        <w:ind w:left="360"/>
        <w:rPr>
          <w:rFonts w:ascii="Arial" w:hAnsi="Arial" w:cs="Arial"/>
          <w:sz w:val="22"/>
          <w:szCs w:val="22"/>
        </w:rPr>
      </w:pPr>
      <w:r w:rsidRPr="000A340B">
        <w:rPr>
          <w:rFonts w:ascii="Arial" w:hAnsi="Arial" w:cs="Arial"/>
          <w:sz w:val="22"/>
          <w:szCs w:val="22"/>
        </w:rPr>
        <w:t>You must notify the voter in writing if you reject the application because the required information is missing or illegible</w:t>
      </w:r>
      <w:r w:rsidR="002E295E">
        <w:rPr>
          <w:rFonts w:ascii="Arial" w:hAnsi="Arial" w:cs="Arial"/>
          <w:sz w:val="22"/>
          <w:szCs w:val="22"/>
        </w:rPr>
        <w:t xml:space="preserve">, </w:t>
      </w:r>
      <w:r w:rsidRPr="000A340B">
        <w:rPr>
          <w:rFonts w:ascii="Arial" w:hAnsi="Arial" w:cs="Arial"/>
          <w:sz w:val="22"/>
          <w:szCs w:val="22"/>
        </w:rPr>
        <w:t xml:space="preserve">and provide </w:t>
      </w:r>
      <w:r w:rsidR="00737DF3">
        <w:rPr>
          <w:rFonts w:ascii="Arial" w:hAnsi="Arial" w:cs="Arial"/>
          <w:sz w:val="22"/>
          <w:szCs w:val="22"/>
        </w:rPr>
        <w:t xml:space="preserve">the voter with </w:t>
      </w:r>
      <w:r w:rsidRPr="000A340B">
        <w:rPr>
          <w:rFonts w:ascii="Arial" w:hAnsi="Arial" w:cs="Arial"/>
          <w:sz w:val="22"/>
          <w:szCs w:val="22"/>
        </w:rPr>
        <w:t>a new application to complete</w:t>
      </w:r>
      <w:r w:rsidR="00737DF3">
        <w:rPr>
          <w:rFonts w:ascii="Arial" w:hAnsi="Arial" w:cs="Arial"/>
          <w:sz w:val="22"/>
          <w:szCs w:val="22"/>
        </w:rPr>
        <w:t xml:space="preserve">.  </w:t>
      </w:r>
      <w:r w:rsidRPr="000A340B">
        <w:rPr>
          <w:rFonts w:ascii="Arial" w:hAnsi="Arial" w:cs="Arial"/>
          <w:sz w:val="22"/>
          <w:szCs w:val="22"/>
        </w:rPr>
        <w:t xml:space="preserve"> </w:t>
      </w:r>
      <w:r w:rsidRPr="000A340B">
        <w:rPr>
          <w:rFonts w:ascii="Arial Rounded MT Bold" w:hAnsi="Arial Rounded MT Bold" w:cs="Arial"/>
          <w:sz w:val="22"/>
          <w:szCs w:val="22"/>
        </w:rPr>
        <w:t>Please keep the rejected applications along with a copy of the voter’s notification of rejection in alphabetical order in a separate file in your office.</w:t>
      </w:r>
      <w:r w:rsidRPr="000A340B">
        <w:rPr>
          <w:rFonts w:ascii="Arial" w:hAnsi="Arial" w:cs="Arial"/>
          <w:sz w:val="22"/>
          <w:szCs w:val="22"/>
        </w:rPr>
        <w:t xml:space="preserve">  We may request that municipalities provide a copy or a list of the rejected applications to this office, so that we can inform the </w:t>
      </w:r>
      <w:r w:rsidR="00024568">
        <w:rPr>
          <w:rFonts w:ascii="Arial" w:hAnsi="Arial" w:cs="Arial"/>
          <w:sz w:val="22"/>
          <w:szCs w:val="22"/>
        </w:rPr>
        <w:t>appropriate qualifying party.</w:t>
      </w:r>
    </w:p>
    <w:p w14:paraId="79A6D6C2" w14:textId="77777777" w:rsidR="000A340B" w:rsidRPr="000A340B" w:rsidRDefault="000A340B" w:rsidP="000A340B">
      <w:pPr>
        <w:rPr>
          <w:rFonts w:ascii="Arial" w:hAnsi="Arial" w:cs="Arial"/>
          <w:sz w:val="22"/>
          <w:szCs w:val="22"/>
        </w:rPr>
      </w:pPr>
    </w:p>
    <w:p w14:paraId="1089C9DD" w14:textId="77777777" w:rsidR="004A7AE9" w:rsidRPr="000A340B" w:rsidRDefault="004A7AE9" w:rsidP="00074CD2">
      <w:pPr>
        <w:rPr>
          <w:rFonts w:ascii="Arial" w:hAnsi="Arial" w:cs="Arial"/>
          <w:sz w:val="22"/>
          <w:szCs w:val="22"/>
        </w:rPr>
      </w:pPr>
    </w:p>
    <w:p w14:paraId="1111E0A8" w14:textId="77777777" w:rsidR="00A774FB" w:rsidRPr="00A774FB" w:rsidRDefault="00A774FB" w:rsidP="0049259A">
      <w:pPr>
        <w:rPr>
          <w:rFonts w:ascii="Arial Rounded MT Bold" w:hAnsi="Arial Rounded MT Bold" w:cs="Arial"/>
          <w:sz w:val="22"/>
          <w:szCs w:val="22"/>
          <w:u w:val="single"/>
        </w:rPr>
      </w:pPr>
      <w:r w:rsidRPr="00A774FB">
        <w:rPr>
          <w:rFonts w:ascii="Arial Rounded MT Bold" w:hAnsi="Arial Rounded MT Bold" w:cs="Arial"/>
          <w:sz w:val="22"/>
          <w:szCs w:val="22"/>
          <w:u w:val="single"/>
        </w:rPr>
        <w:t>Status of Qualification</w:t>
      </w:r>
    </w:p>
    <w:p w14:paraId="75E43770" w14:textId="77777777" w:rsidR="00A774FB" w:rsidRDefault="00A774FB" w:rsidP="0049259A">
      <w:pPr>
        <w:rPr>
          <w:rFonts w:ascii="Arial" w:hAnsi="Arial" w:cs="Arial"/>
          <w:b/>
          <w:sz w:val="22"/>
          <w:szCs w:val="22"/>
        </w:rPr>
      </w:pPr>
    </w:p>
    <w:p w14:paraId="4F2FBC8C" w14:textId="3F7C90B1" w:rsidR="00850A9B" w:rsidRDefault="004A7AE9" w:rsidP="0049259A">
      <w:pPr>
        <w:rPr>
          <w:rFonts w:ascii="Arial" w:hAnsi="Arial" w:cs="Arial"/>
          <w:sz w:val="22"/>
          <w:szCs w:val="22"/>
        </w:rPr>
      </w:pPr>
      <w:r w:rsidRPr="00A774FB">
        <w:rPr>
          <w:rFonts w:ascii="Arial" w:hAnsi="Arial" w:cs="Arial"/>
          <w:sz w:val="22"/>
          <w:szCs w:val="22"/>
        </w:rPr>
        <w:t xml:space="preserve">If </w:t>
      </w:r>
      <w:r w:rsidR="006F363C">
        <w:rPr>
          <w:rFonts w:ascii="Arial" w:hAnsi="Arial" w:cs="Arial"/>
          <w:sz w:val="22"/>
          <w:szCs w:val="22"/>
        </w:rPr>
        <w:t>any of the qualifying parties</w:t>
      </w:r>
      <w:r w:rsidR="00024568">
        <w:rPr>
          <w:rFonts w:ascii="Arial" w:hAnsi="Arial" w:cs="Arial"/>
          <w:sz w:val="22"/>
          <w:szCs w:val="22"/>
        </w:rPr>
        <w:t xml:space="preserve"> </w:t>
      </w:r>
      <w:r w:rsidRPr="00A774FB">
        <w:rPr>
          <w:rFonts w:ascii="Arial" w:hAnsi="Arial" w:cs="Arial"/>
          <w:sz w:val="22"/>
          <w:szCs w:val="22"/>
        </w:rPr>
        <w:t xml:space="preserve">fails </w:t>
      </w:r>
      <w:r w:rsidR="00F508E8" w:rsidRPr="00A774FB">
        <w:rPr>
          <w:rFonts w:ascii="Arial" w:hAnsi="Arial" w:cs="Arial"/>
          <w:sz w:val="22"/>
          <w:szCs w:val="22"/>
        </w:rPr>
        <w:t>to qualify to participate in a Primary Election in 202</w:t>
      </w:r>
      <w:r w:rsidR="00024568">
        <w:rPr>
          <w:rFonts w:ascii="Arial" w:hAnsi="Arial" w:cs="Arial"/>
          <w:sz w:val="22"/>
          <w:szCs w:val="22"/>
        </w:rPr>
        <w:t>2</w:t>
      </w:r>
      <w:r w:rsidRPr="00A774FB">
        <w:rPr>
          <w:rFonts w:ascii="Arial" w:hAnsi="Arial" w:cs="Arial"/>
          <w:sz w:val="22"/>
          <w:szCs w:val="22"/>
        </w:rPr>
        <w:t xml:space="preserve">, the Secretary of State will notify municipal election officials of that fact and </w:t>
      </w:r>
      <w:r w:rsidR="00704107" w:rsidRPr="00A774FB">
        <w:rPr>
          <w:rFonts w:ascii="Arial" w:hAnsi="Arial" w:cs="Arial"/>
          <w:sz w:val="22"/>
          <w:szCs w:val="22"/>
        </w:rPr>
        <w:t>remove the enrollment for</w:t>
      </w:r>
      <w:r w:rsidRPr="00A774FB">
        <w:rPr>
          <w:rFonts w:ascii="Arial" w:hAnsi="Arial" w:cs="Arial"/>
          <w:sz w:val="22"/>
          <w:szCs w:val="22"/>
        </w:rPr>
        <w:t xml:space="preserve"> </w:t>
      </w:r>
      <w:r w:rsidR="00704107" w:rsidRPr="00A774FB">
        <w:rPr>
          <w:rFonts w:ascii="Arial" w:hAnsi="Arial" w:cs="Arial"/>
          <w:sz w:val="22"/>
          <w:szCs w:val="22"/>
        </w:rPr>
        <w:t xml:space="preserve">each </w:t>
      </w:r>
      <w:r w:rsidRPr="00A774FB">
        <w:rPr>
          <w:rFonts w:ascii="Arial" w:hAnsi="Arial" w:cs="Arial"/>
          <w:sz w:val="22"/>
          <w:szCs w:val="22"/>
        </w:rPr>
        <w:t xml:space="preserve">voter who is enrolled in the </w:t>
      </w:r>
      <w:r w:rsidR="00024568">
        <w:rPr>
          <w:rFonts w:ascii="Arial" w:hAnsi="Arial" w:cs="Arial"/>
          <w:sz w:val="22"/>
          <w:szCs w:val="22"/>
        </w:rPr>
        <w:t>affected qualifying party</w:t>
      </w:r>
      <w:r w:rsidRPr="00A774FB">
        <w:rPr>
          <w:rFonts w:ascii="Arial" w:hAnsi="Arial" w:cs="Arial"/>
          <w:sz w:val="22"/>
          <w:szCs w:val="22"/>
        </w:rPr>
        <w:t xml:space="preserve"> by a batch process.</w:t>
      </w:r>
      <w:r w:rsidRPr="00005CC5">
        <w:rPr>
          <w:rFonts w:ascii="Arial" w:hAnsi="Arial" w:cs="Arial"/>
          <w:sz w:val="22"/>
          <w:szCs w:val="22"/>
        </w:rPr>
        <w:t xml:space="preserve">  This batch process will change each voter’s enrollment status to </w:t>
      </w:r>
      <w:r w:rsidR="00F508E8">
        <w:rPr>
          <w:rFonts w:ascii="Arial" w:hAnsi="Arial" w:cs="Arial"/>
          <w:sz w:val="22"/>
          <w:szCs w:val="22"/>
        </w:rPr>
        <w:t>Unenrolled (</w:t>
      </w:r>
      <w:r w:rsidRPr="00005CC5">
        <w:rPr>
          <w:rFonts w:ascii="Arial" w:hAnsi="Arial" w:cs="Arial"/>
          <w:sz w:val="22"/>
          <w:szCs w:val="22"/>
        </w:rPr>
        <w:t>“U”</w:t>
      </w:r>
      <w:r w:rsidR="00F508E8">
        <w:rPr>
          <w:rFonts w:ascii="Arial" w:hAnsi="Arial" w:cs="Arial"/>
          <w:sz w:val="22"/>
          <w:szCs w:val="22"/>
        </w:rPr>
        <w:t>)</w:t>
      </w:r>
      <w:r w:rsidRPr="00005CC5">
        <w:rPr>
          <w:rFonts w:ascii="Arial" w:hAnsi="Arial" w:cs="Arial"/>
          <w:sz w:val="22"/>
          <w:szCs w:val="22"/>
        </w:rPr>
        <w:t>.</w:t>
      </w:r>
    </w:p>
    <w:p w14:paraId="7561203F" w14:textId="77777777" w:rsidR="00A85365" w:rsidRDefault="00A85365" w:rsidP="0049259A">
      <w:pPr>
        <w:rPr>
          <w:rFonts w:ascii="Arial" w:hAnsi="Arial" w:cs="Arial"/>
          <w:sz w:val="22"/>
          <w:szCs w:val="22"/>
        </w:rPr>
      </w:pPr>
    </w:p>
    <w:p w14:paraId="2A1F057A" w14:textId="77777777" w:rsidR="00024568" w:rsidRDefault="00E45963" w:rsidP="004925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When a party is attempting to qualify by enrollment, it is </w:t>
      </w:r>
      <w:r w:rsidRPr="00E45963">
        <w:rPr>
          <w:rFonts w:ascii="Arial" w:hAnsi="Arial" w:cs="Arial"/>
          <w:sz w:val="22"/>
          <w:szCs w:val="22"/>
          <w:u w:val="single"/>
        </w:rPr>
        <w:t>imperative</w:t>
      </w:r>
      <w:r>
        <w:rPr>
          <w:rFonts w:ascii="Arial" w:hAnsi="Arial" w:cs="Arial"/>
          <w:sz w:val="22"/>
          <w:szCs w:val="22"/>
        </w:rPr>
        <w:t xml:space="preserve"> that all requests for enrollment in the qualifying party are handled appropriately.  Please take extra precautions to ensure that </w:t>
      </w:r>
      <w:r w:rsidR="00737DF3">
        <w:rPr>
          <w:rFonts w:ascii="Arial" w:hAnsi="Arial" w:cs="Arial"/>
          <w:sz w:val="22"/>
          <w:szCs w:val="22"/>
        </w:rPr>
        <w:t xml:space="preserve">voter registration applications and </w:t>
      </w:r>
      <w:r>
        <w:rPr>
          <w:rFonts w:ascii="Arial" w:hAnsi="Arial" w:cs="Arial"/>
          <w:sz w:val="22"/>
          <w:szCs w:val="22"/>
        </w:rPr>
        <w:t xml:space="preserve">enrollment entry in CVR are </w:t>
      </w:r>
      <w:r w:rsidR="00737DF3">
        <w:rPr>
          <w:rFonts w:ascii="Arial" w:hAnsi="Arial" w:cs="Arial"/>
          <w:sz w:val="22"/>
          <w:szCs w:val="22"/>
        </w:rPr>
        <w:t xml:space="preserve">processed correctly.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321E514" w14:textId="77777777" w:rsidR="00024568" w:rsidRDefault="00024568" w:rsidP="0049259A">
      <w:pPr>
        <w:rPr>
          <w:rFonts w:ascii="Arial" w:hAnsi="Arial" w:cs="Arial"/>
          <w:sz w:val="22"/>
          <w:szCs w:val="22"/>
        </w:rPr>
      </w:pPr>
    </w:p>
    <w:p w14:paraId="465DD5E1" w14:textId="77777777" w:rsidR="00A85365" w:rsidRPr="0049259A" w:rsidRDefault="00A85365" w:rsidP="0049259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questions about how to process requests for enrollment in the qualifying party, or whether specific applications are valid, please contact the Division of Elections (1-888-VOTESME </w:t>
      </w:r>
      <w:r w:rsidR="00E45963">
        <w:rPr>
          <w:rFonts w:ascii="Arial" w:hAnsi="Arial" w:cs="Arial"/>
          <w:sz w:val="22"/>
          <w:szCs w:val="22"/>
        </w:rPr>
        <w:t>or 624-7650) or the CVR Helpdesk</w:t>
      </w:r>
      <w:r>
        <w:rPr>
          <w:rFonts w:ascii="Arial" w:hAnsi="Arial" w:cs="Arial"/>
          <w:sz w:val="22"/>
          <w:szCs w:val="22"/>
        </w:rPr>
        <w:t xml:space="preserve"> (1-877-HAVAHLP).</w:t>
      </w:r>
    </w:p>
    <w:sectPr w:rsidR="00A85365" w:rsidRPr="0049259A" w:rsidSect="00DF395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432" w:right="720" w:bottom="245" w:left="720" w:header="288" w:footer="14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22F6F" w14:textId="77777777" w:rsidR="00786F71" w:rsidRDefault="00786F71">
      <w:r>
        <w:separator/>
      </w:r>
    </w:p>
  </w:endnote>
  <w:endnote w:type="continuationSeparator" w:id="0">
    <w:p w14:paraId="034307A8" w14:textId="77777777" w:rsidR="00786F71" w:rsidRDefault="00786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4B2E" w14:textId="77777777" w:rsidR="002D12AD" w:rsidRDefault="002D12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286E3" w14:textId="77777777" w:rsidR="002D12AD" w:rsidRDefault="002D12A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C7057F" w14:textId="77777777" w:rsidR="002D12AD" w:rsidRPr="003D70BA" w:rsidRDefault="002D12AD" w:rsidP="007602A2">
    <w:pPr>
      <w:pStyle w:val="Footer"/>
      <w:jc w:val="center"/>
      <w:rPr>
        <w:i/>
        <w:sz w:val="20"/>
      </w:rPr>
    </w:pPr>
    <w:r w:rsidRPr="003D70BA">
      <w:rPr>
        <w:i/>
        <w:sz w:val="20"/>
      </w:rPr>
      <w:t>101 State House Station, Augusta, Maine 04333-0101</w:t>
    </w:r>
  </w:p>
  <w:p w14:paraId="492A8DE3" w14:textId="77777777" w:rsidR="002D12AD" w:rsidRPr="003D70BA" w:rsidRDefault="002D12AD" w:rsidP="007602A2">
    <w:pPr>
      <w:pStyle w:val="Footer"/>
      <w:jc w:val="center"/>
      <w:rPr>
        <w:i/>
        <w:sz w:val="20"/>
      </w:rPr>
    </w:pPr>
    <w:r w:rsidRPr="003D70BA">
      <w:rPr>
        <w:i/>
        <w:sz w:val="20"/>
      </w:rPr>
      <w:t>http://www.maine.gov/sos</w:t>
    </w:r>
  </w:p>
  <w:p w14:paraId="00921283" w14:textId="77777777" w:rsidR="002D12AD" w:rsidRDefault="002D12AD">
    <w:pPr>
      <w:pStyle w:val="Footer"/>
    </w:pPr>
  </w:p>
  <w:p w14:paraId="7EDCE548" w14:textId="77777777" w:rsidR="002D12AD" w:rsidRDefault="002D12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20F83" w14:textId="77777777" w:rsidR="00786F71" w:rsidRDefault="00786F71">
      <w:r>
        <w:separator/>
      </w:r>
    </w:p>
  </w:footnote>
  <w:footnote w:type="continuationSeparator" w:id="0">
    <w:p w14:paraId="150DADBD" w14:textId="77777777" w:rsidR="00786F71" w:rsidRDefault="00786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4E466" w14:textId="77777777" w:rsidR="002D12AD" w:rsidRDefault="002D1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C8932" w14:textId="77777777" w:rsidR="002D12AD" w:rsidRDefault="002D12A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BB61F" w14:textId="77777777" w:rsidR="002D12AD" w:rsidRDefault="002D12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27B4F"/>
    <w:multiLevelType w:val="hybridMultilevel"/>
    <w:tmpl w:val="016CC6D8"/>
    <w:lvl w:ilvl="0" w:tplc="4290E94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A4138"/>
    <w:multiLevelType w:val="hybridMultilevel"/>
    <w:tmpl w:val="531CE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91664A"/>
    <w:multiLevelType w:val="hybridMultilevel"/>
    <w:tmpl w:val="F7FC2518"/>
    <w:lvl w:ilvl="0" w:tplc="DAA22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4429A"/>
    <w:multiLevelType w:val="hybridMultilevel"/>
    <w:tmpl w:val="C3B8F0E6"/>
    <w:lvl w:ilvl="0" w:tplc="3F482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9315F"/>
    <w:multiLevelType w:val="hybridMultilevel"/>
    <w:tmpl w:val="3C3292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5194B04"/>
    <w:multiLevelType w:val="hybridMultilevel"/>
    <w:tmpl w:val="379818E2"/>
    <w:lvl w:ilvl="0" w:tplc="711A71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054CE7"/>
    <w:multiLevelType w:val="hybridMultilevel"/>
    <w:tmpl w:val="BF802DC0"/>
    <w:lvl w:ilvl="0" w:tplc="4A7AA418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F8437DE"/>
    <w:multiLevelType w:val="hybridMultilevel"/>
    <w:tmpl w:val="10FAC1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D433D"/>
    <w:multiLevelType w:val="hybridMultilevel"/>
    <w:tmpl w:val="75BC4AAC"/>
    <w:lvl w:ilvl="0" w:tplc="3F482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5077DC"/>
    <w:multiLevelType w:val="hybridMultilevel"/>
    <w:tmpl w:val="D8F6CD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E46"/>
    <w:rsid w:val="00005CC5"/>
    <w:rsid w:val="00024568"/>
    <w:rsid w:val="00027ACD"/>
    <w:rsid w:val="0003495B"/>
    <w:rsid w:val="00037A0D"/>
    <w:rsid w:val="000717AE"/>
    <w:rsid w:val="00074CD2"/>
    <w:rsid w:val="0007794E"/>
    <w:rsid w:val="00092B0F"/>
    <w:rsid w:val="00093222"/>
    <w:rsid w:val="000953D1"/>
    <w:rsid w:val="000A340B"/>
    <w:rsid w:val="000D3F6D"/>
    <w:rsid w:val="000D7476"/>
    <w:rsid w:val="000E2E5D"/>
    <w:rsid w:val="000E5C35"/>
    <w:rsid w:val="000F0E46"/>
    <w:rsid w:val="000F241A"/>
    <w:rsid w:val="000F6F6A"/>
    <w:rsid w:val="000F72D6"/>
    <w:rsid w:val="00107E2C"/>
    <w:rsid w:val="001118A8"/>
    <w:rsid w:val="00116757"/>
    <w:rsid w:val="001309ED"/>
    <w:rsid w:val="00144327"/>
    <w:rsid w:val="001704B6"/>
    <w:rsid w:val="001A4CD6"/>
    <w:rsid w:val="001B0059"/>
    <w:rsid w:val="001C5F3C"/>
    <w:rsid w:val="001E097B"/>
    <w:rsid w:val="001E7DDC"/>
    <w:rsid w:val="002071AD"/>
    <w:rsid w:val="002165CE"/>
    <w:rsid w:val="002341CB"/>
    <w:rsid w:val="00250A8A"/>
    <w:rsid w:val="0025174B"/>
    <w:rsid w:val="00262401"/>
    <w:rsid w:val="00265416"/>
    <w:rsid w:val="00274983"/>
    <w:rsid w:val="00275664"/>
    <w:rsid w:val="00285F9E"/>
    <w:rsid w:val="00287330"/>
    <w:rsid w:val="002B4ADA"/>
    <w:rsid w:val="002B74EA"/>
    <w:rsid w:val="002C4EB8"/>
    <w:rsid w:val="002C6560"/>
    <w:rsid w:val="002C6D29"/>
    <w:rsid w:val="002D12AD"/>
    <w:rsid w:val="002D19F2"/>
    <w:rsid w:val="002E295E"/>
    <w:rsid w:val="002F0588"/>
    <w:rsid w:val="002F436A"/>
    <w:rsid w:val="00330106"/>
    <w:rsid w:val="00343C88"/>
    <w:rsid w:val="00345B11"/>
    <w:rsid w:val="00356455"/>
    <w:rsid w:val="00373A1B"/>
    <w:rsid w:val="00381A2E"/>
    <w:rsid w:val="0038623A"/>
    <w:rsid w:val="00396572"/>
    <w:rsid w:val="003A37C4"/>
    <w:rsid w:val="003A5B22"/>
    <w:rsid w:val="003B288F"/>
    <w:rsid w:val="003C60CB"/>
    <w:rsid w:val="003D10DB"/>
    <w:rsid w:val="003F77FA"/>
    <w:rsid w:val="00405099"/>
    <w:rsid w:val="004142CC"/>
    <w:rsid w:val="00427EE8"/>
    <w:rsid w:val="004308FE"/>
    <w:rsid w:val="00443F63"/>
    <w:rsid w:val="004568CD"/>
    <w:rsid w:val="0048546C"/>
    <w:rsid w:val="0049259A"/>
    <w:rsid w:val="00492780"/>
    <w:rsid w:val="004A7AE9"/>
    <w:rsid w:val="004B1142"/>
    <w:rsid w:val="004C2F18"/>
    <w:rsid w:val="004C3139"/>
    <w:rsid w:val="004C4554"/>
    <w:rsid w:val="004C4BB6"/>
    <w:rsid w:val="004C4D87"/>
    <w:rsid w:val="004D7F0F"/>
    <w:rsid w:val="004F069C"/>
    <w:rsid w:val="00515F38"/>
    <w:rsid w:val="0056496C"/>
    <w:rsid w:val="00572047"/>
    <w:rsid w:val="0058586B"/>
    <w:rsid w:val="005A5F13"/>
    <w:rsid w:val="005B2B75"/>
    <w:rsid w:val="005D590E"/>
    <w:rsid w:val="005E6FEB"/>
    <w:rsid w:val="005F47D6"/>
    <w:rsid w:val="00624AEC"/>
    <w:rsid w:val="00647836"/>
    <w:rsid w:val="00647B4A"/>
    <w:rsid w:val="00664611"/>
    <w:rsid w:val="00670072"/>
    <w:rsid w:val="006749D4"/>
    <w:rsid w:val="0069705D"/>
    <w:rsid w:val="006B4035"/>
    <w:rsid w:val="006C4C9C"/>
    <w:rsid w:val="006C6375"/>
    <w:rsid w:val="006D4283"/>
    <w:rsid w:val="006F363C"/>
    <w:rsid w:val="00701A16"/>
    <w:rsid w:val="00703F50"/>
    <w:rsid w:val="00704107"/>
    <w:rsid w:val="007060EE"/>
    <w:rsid w:val="00710C50"/>
    <w:rsid w:val="007176DD"/>
    <w:rsid w:val="00734FAA"/>
    <w:rsid w:val="00737DF3"/>
    <w:rsid w:val="007602A2"/>
    <w:rsid w:val="00760F74"/>
    <w:rsid w:val="00770282"/>
    <w:rsid w:val="00775E3E"/>
    <w:rsid w:val="007854DD"/>
    <w:rsid w:val="00785F87"/>
    <w:rsid w:val="00786F71"/>
    <w:rsid w:val="00794F86"/>
    <w:rsid w:val="007A6DE3"/>
    <w:rsid w:val="007B1409"/>
    <w:rsid w:val="007B7D33"/>
    <w:rsid w:val="007F1C9C"/>
    <w:rsid w:val="007F22F9"/>
    <w:rsid w:val="00804477"/>
    <w:rsid w:val="0081138F"/>
    <w:rsid w:val="0082775E"/>
    <w:rsid w:val="00850A9B"/>
    <w:rsid w:val="008661D6"/>
    <w:rsid w:val="00886AA6"/>
    <w:rsid w:val="008956DE"/>
    <w:rsid w:val="008B0CE0"/>
    <w:rsid w:val="008D57BF"/>
    <w:rsid w:val="008F6369"/>
    <w:rsid w:val="0091338E"/>
    <w:rsid w:val="009222CC"/>
    <w:rsid w:val="00925718"/>
    <w:rsid w:val="00937546"/>
    <w:rsid w:val="00942DE1"/>
    <w:rsid w:val="0095392D"/>
    <w:rsid w:val="00961D04"/>
    <w:rsid w:val="009839AC"/>
    <w:rsid w:val="00986798"/>
    <w:rsid w:val="0099400A"/>
    <w:rsid w:val="009957B6"/>
    <w:rsid w:val="00997029"/>
    <w:rsid w:val="009B13D3"/>
    <w:rsid w:val="009C44BB"/>
    <w:rsid w:val="009D4795"/>
    <w:rsid w:val="00A11CA4"/>
    <w:rsid w:val="00A25B16"/>
    <w:rsid w:val="00A306DF"/>
    <w:rsid w:val="00A31780"/>
    <w:rsid w:val="00A32082"/>
    <w:rsid w:val="00A45B95"/>
    <w:rsid w:val="00A5220F"/>
    <w:rsid w:val="00A774FB"/>
    <w:rsid w:val="00A83FD8"/>
    <w:rsid w:val="00A85365"/>
    <w:rsid w:val="00AA28F8"/>
    <w:rsid w:val="00AA6DA7"/>
    <w:rsid w:val="00AB3C52"/>
    <w:rsid w:val="00AB5FBF"/>
    <w:rsid w:val="00AB770F"/>
    <w:rsid w:val="00AD2199"/>
    <w:rsid w:val="00AE0431"/>
    <w:rsid w:val="00AE1760"/>
    <w:rsid w:val="00AE4A2C"/>
    <w:rsid w:val="00B0100E"/>
    <w:rsid w:val="00B11A6F"/>
    <w:rsid w:val="00B514B2"/>
    <w:rsid w:val="00B54B71"/>
    <w:rsid w:val="00B60190"/>
    <w:rsid w:val="00B85FF0"/>
    <w:rsid w:val="00B94C7C"/>
    <w:rsid w:val="00BA382C"/>
    <w:rsid w:val="00BA56EA"/>
    <w:rsid w:val="00BD3AF7"/>
    <w:rsid w:val="00BE695E"/>
    <w:rsid w:val="00BF1247"/>
    <w:rsid w:val="00BF6B36"/>
    <w:rsid w:val="00C22686"/>
    <w:rsid w:val="00C24102"/>
    <w:rsid w:val="00C269D3"/>
    <w:rsid w:val="00C33EFE"/>
    <w:rsid w:val="00C368E5"/>
    <w:rsid w:val="00C40AD6"/>
    <w:rsid w:val="00C65CEC"/>
    <w:rsid w:val="00C76C8A"/>
    <w:rsid w:val="00C810AF"/>
    <w:rsid w:val="00C81BD5"/>
    <w:rsid w:val="00CB0BBA"/>
    <w:rsid w:val="00CB40CD"/>
    <w:rsid w:val="00CB7F56"/>
    <w:rsid w:val="00CC0C54"/>
    <w:rsid w:val="00CD5283"/>
    <w:rsid w:val="00CE3AC8"/>
    <w:rsid w:val="00D01A77"/>
    <w:rsid w:val="00D4087A"/>
    <w:rsid w:val="00D80A82"/>
    <w:rsid w:val="00DB176D"/>
    <w:rsid w:val="00DC0963"/>
    <w:rsid w:val="00DC0B9F"/>
    <w:rsid w:val="00DC6A3A"/>
    <w:rsid w:val="00DC766A"/>
    <w:rsid w:val="00DD5FBD"/>
    <w:rsid w:val="00DE6EFE"/>
    <w:rsid w:val="00DE79E0"/>
    <w:rsid w:val="00DF395A"/>
    <w:rsid w:val="00E201DD"/>
    <w:rsid w:val="00E20CF0"/>
    <w:rsid w:val="00E25E5D"/>
    <w:rsid w:val="00E45963"/>
    <w:rsid w:val="00E47998"/>
    <w:rsid w:val="00E61F19"/>
    <w:rsid w:val="00E6466B"/>
    <w:rsid w:val="00E84D56"/>
    <w:rsid w:val="00EA5134"/>
    <w:rsid w:val="00ED0F3F"/>
    <w:rsid w:val="00ED5544"/>
    <w:rsid w:val="00EE2F78"/>
    <w:rsid w:val="00EE5A65"/>
    <w:rsid w:val="00F04D2C"/>
    <w:rsid w:val="00F47584"/>
    <w:rsid w:val="00F508E8"/>
    <w:rsid w:val="00F57A21"/>
    <w:rsid w:val="00F637CE"/>
    <w:rsid w:val="00F66F97"/>
    <w:rsid w:val="00F804E7"/>
    <w:rsid w:val="00F94894"/>
    <w:rsid w:val="00FA2D7B"/>
    <w:rsid w:val="00FA6F09"/>
    <w:rsid w:val="00FB09A5"/>
    <w:rsid w:val="00FB5594"/>
    <w:rsid w:val="00FB776A"/>
    <w:rsid w:val="00FC4D45"/>
    <w:rsid w:val="00FE451C"/>
    <w:rsid w:val="00FE77D8"/>
    <w:rsid w:val="00FF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F6EC093"/>
  <w15:chartTrackingRefBased/>
  <w15:docId w15:val="{63485405-30D2-420F-87FD-4B1DB57DD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hAnsi="Arial"/>
      <w:i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515F3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F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Pr>
      <w:rFonts w:ascii="Arial" w:hAnsi="Arial"/>
      <w:sz w:val="20"/>
    </w:rPr>
  </w:style>
  <w:style w:type="paragraph" w:styleId="BodyText2">
    <w:name w:val="Body Text 2"/>
    <w:basedOn w:val="Normal"/>
    <w:pPr>
      <w:jc w:val="center"/>
    </w:pPr>
    <w:rPr>
      <w:rFonts w:ascii="Arial" w:hAnsi="Arial"/>
      <w:b/>
      <w:i/>
    </w:rPr>
  </w:style>
  <w:style w:type="paragraph" w:styleId="BodyText3">
    <w:name w:val="Body Text 3"/>
    <w:basedOn w:val="Normal"/>
    <w:pPr>
      <w:jc w:val="center"/>
    </w:pPr>
    <w:rPr>
      <w:rFonts w:ascii="Arial" w:hAnsi="Arial"/>
      <w:sz w:val="20"/>
    </w:rPr>
  </w:style>
  <w:style w:type="paragraph" w:customStyle="1" w:styleId="DefaultText">
    <w:name w:val="Default Text"/>
    <w:basedOn w:val="Normal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A56E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7007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70072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6C6375"/>
    <w:pPr>
      <w:ind w:left="720"/>
    </w:pPr>
    <w:rPr>
      <w:szCs w:val="24"/>
    </w:rPr>
  </w:style>
  <w:style w:type="character" w:customStyle="1" w:styleId="InitialStyle">
    <w:name w:val="InitialStyle"/>
    <w:rsid w:val="00A45B95"/>
    <w:rPr>
      <w:rFonts w:ascii="Courier New" w:hAnsi="Courier New"/>
      <w:color w:val="auto"/>
      <w:spacing w:val="0"/>
      <w:sz w:val="24"/>
    </w:rPr>
  </w:style>
  <w:style w:type="character" w:customStyle="1" w:styleId="BodyTextChar">
    <w:name w:val="Body Text Char"/>
    <w:link w:val="BodyText"/>
    <w:locked/>
    <w:rsid w:val="007602A2"/>
    <w:rPr>
      <w:rFonts w:ascii="Arial" w:hAnsi="Arial"/>
    </w:rPr>
  </w:style>
  <w:style w:type="character" w:customStyle="1" w:styleId="FooterChar">
    <w:name w:val="Footer Char"/>
    <w:link w:val="Footer"/>
    <w:rsid w:val="007602A2"/>
    <w:rPr>
      <w:sz w:val="24"/>
    </w:rPr>
  </w:style>
  <w:style w:type="character" w:customStyle="1" w:styleId="Heading2Char">
    <w:name w:val="Heading 2 Char"/>
    <w:link w:val="Heading2"/>
    <w:semiHidden/>
    <w:rsid w:val="00515F3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15F38"/>
    <w:rPr>
      <w:rFonts w:ascii="Arial" w:hAnsi="Arial" w:cs="Arial"/>
      <w:b/>
      <w:bCs/>
      <w:sz w:val="26"/>
      <w:szCs w:val="26"/>
    </w:rPr>
  </w:style>
  <w:style w:type="paragraph" w:styleId="Title">
    <w:name w:val="Title"/>
    <w:basedOn w:val="Normal"/>
    <w:link w:val="TitleChar"/>
    <w:qFormat/>
    <w:rsid w:val="00515F38"/>
    <w:pPr>
      <w:jc w:val="center"/>
    </w:pPr>
    <w:rPr>
      <w:rFonts w:ascii="Tahoma" w:hAnsi="Tahoma"/>
      <w:b/>
      <w:sz w:val="28"/>
    </w:rPr>
  </w:style>
  <w:style w:type="character" w:customStyle="1" w:styleId="TitleChar">
    <w:name w:val="Title Char"/>
    <w:link w:val="Title"/>
    <w:rsid w:val="00515F38"/>
    <w:rPr>
      <w:rFonts w:ascii="Tahoma" w:hAnsi="Tahoma"/>
      <w:b/>
      <w:sz w:val="28"/>
    </w:rPr>
  </w:style>
  <w:style w:type="character" w:customStyle="1" w:styleId="Heading1Char">
    <w:name w:val="Heading 1 Char"/>
    <w:link w:val="Heading1"/>
    <w:locked/>
    <w:rsid w:val="00074CD2"/>
    <w:rPr>
      <w:rFonts w:ascii="Arial" w:hAnsi="Arial"/>
      <w:i/>
      <w:sz w:val="24"/>
    </w:rPr>
  </w:style>
  <w:style w:type="table" w:styleId="TableGrid">
    <w:name w:val="Table Grid"/>
    <w:basedOn w:val="TableNormal"/>
    <w:rsid w:val="00A522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4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2B434-0CEF-4CFF-98D5-AF9A5C43F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1291</Words>
  <Characters>6801</Characters>
  <Application>Microsoft Office Word</Application>
  <DocSecurity>4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8076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R. Poulin</dc:creator>
  <cp:keywords/>
  <cp:lastModifiedBy>Albair, Rebecca</cp:lastModifiedBy>
  <cp:revision>2</cp:revision>
  <cp:lastPrinted>2021-05-03T20:54:00Z</cp:lastPrinted>
  <dcterms:created xsi:type="dcterms:W3CDTF">2021-05-05T15:16:00Z</dcterms:created>
  <dcterms:modified xsi:type="dcterms:W3CDTF">2021-05-05T15:16:00Z</dcterms:modified>
</cp:coreProperties>
</file>